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8DB7" w14:textId="77777777" w:rsidR="00D848DF" w:rsidRDefault="00496D8C">
      <w:pPr>
        <w:pStyle w:val="berschrift2"/>
        <w:spacing w:before="76" w:line="259" w:lineRule="auto"/>
        <w:ind w:left="819" w:right="801" w:firstLine="987"/>
        <w:rPr>
          <w:rFonts w:ascii="Verdana"/>
        </w:rPr>
      </w:pPr>
      <w:r>
        <w:rPr>
          <w:rFonts w:ascii="Verdana"/>
        </w:rPr>
        <w:t>Model clause for site contracts to regulate the relationship between Sponsor and Site in accordance with the</w:t>
      </w:r>
    </w:p>
    <w:p w14:paraId="27076459" w14:textId="77777777" w:rsidR="00D848DF" w:rsidRDefault="00496D8C">
      <w:pPr>
        <w:spacing w:line="267" w:lineRule="exact"/>
        <w:ind w:left="425" w:right="423"/>
        <w:jc w:val="center"/>
        <w:rPr>
          <w:rFonts w:ascii="Verdana"/>
          <w:b/>
        </w:rPr>
      </w:pPr>
      <w:r>
        <w:rPr>
          <w:rFonts w:ascii="Verdana"/>
          <w:b/>
        </w:rPr>
        <w:t>requirements of the</w:t>
      </w:r>
    </w:p>
    <w:p w14:paraId="61A16D04" w14:textId="77777777" w:rsidR="00D848DF" w:rsidRDefault="00496D8C">
      <w:pPr>
        <w:spacing w:before="22"/>
        <w:ind w:left="425" w:right="421"/>
        <w:jc w:val="center"/>
        <w:rPr>
          <w:rFonts w:ascii="Verdana"/>
          <w:b/>
        </w:rPr>
      </w:pPr>
      <w:r>
        <w:rPr>
          <w:rFonts w:ascii="Verdana"/>
          <w:b/>
        </w:rPr>
        <w:t>EU General Data Protection Regulation</w:t>
      </w:r>
    </w:p>
    <w:p w14:paraId="08E0259F" w14:textId="77777777" w:rsidR="00D848DF" w:rsidRDefault="00D848DF">
      <w:pPr>
        <w:pStyle w:val="Textkrper"/>
        <w:rPr>
          <w:rFonts w:ascii="Verdana"/>
          <w:b/>
          <w:sz w:val="26"/>
        </w:rPr>
      </w:pPr>
    </w:p>
    <w:p w14:paraId="1A0FFF35" w14:textId="77777777" w:rsidR="00D848DF" w:rsidRDefault="00D848DF">
      <w:pPr>
        <w:pStyle w:val="Textkrper"/>
        <w:spacing w:before="11"/>
        <w:rPr>
          <w:rFonts w:ascii="Verdana"/>
          <w:b/>
          <w:sz w:val="25"/>
        </w:rPr>
      </w:pPr>
    </w:p>
    <w:p w14:paraId="72BE61CD" w14:textId="77777777" w:rsidR="00D848DF" w:rsidRDefault="00496D8C">
      <w:pPr>
        <w:pStyle w:val="Textkrper"/>
        <w:spacing w:before="1" w:line="259" w:lineRule="auto"/>
        <w:ind w:left="117"/>
      </w:pPr>
      <w:r>
        <w:t>Appendix to "8. regulation of the sponsor - trial site relationship in accordance with the requirements of the EU General Data Protection Regulation".</w:t>
      </w:r>
    </w:p>
    <w:p w14:paraId="0CBAF59A" w14:textId="77777777" w:rsidR="00D848DF" w:rsidRDefault="00D848DF">
      <w:pPr>
        <w:pStyle w:val="Textkrper"/>
      </w:pPr>
    </w:p>
    <w:p w14:paraId="7B6CDFCC" w14:textId="77777777" w:rsidR="00D848DF" w:rsidRDefault="00D848DF">
      <w:pPr>
        <w:pStyle w:val="Textkrper"/>
        <w:spacing w:before="9"/>
        <w:rPr>
          <w:sz w:val="27"/>
        </w:rPr>
      </w:pPr>
    </w:p>
    <w:p w14:paraId="1AD2808F" w14:textId="77777777" w:rsidR="00D848DF" w:rsidRDefault="00496D8C">
      <w:pPr>
        <w:pStyle w:val="berschrift1"/>
        <w:ind w:right="424"/>
      </w:pPr>
      <w:r>
        <w:t>JOINT CONTROLLERSHIP AGREEMENT IN ACCORDANCE WITH ARTICLE 26 PARAGRAPH (1)</w:t>
      </w:r>
    </w:p>
    <w:p w14:paraId="189AB3B6" w14:textId="77777777" w:rsidR="00D848DF" w:rsidRDefault="00496D8C">
      <w:pPr>
        <w:spacing w:before="22"/>
        <w:ind w:left="425" w:right="423"/>
        <w:jc w:val="center"/>
        <w:rPr>
          <w:b/>
          <w:sz w:val="24"/>
        </w:rPr>
      </w:pPr>
      <w:r>
        <w:rPr>
          <w:b/>
          <w:sz w:val="24"/>
        </w:rPr>
        <w:t>SENTENCES 2, 3, PARAGRAPH (2) SENTENCE 1 GDPR</w:t>
      </w:r>
    </w:p>
    <w:p w14:paraId="01ED04B8" w14:textId="77777777" w:rsidR="00D848DF" w:rsidRDefault="00D848DF">
      <w:pPr>
        <w:pStyle w:val="Textkrper"/>
        <w:rPr>
          <w:b/>
          <w:sz w:val="24"/>
        </w:rPr>
      </w:pPr>
    </w:p>
    <w:p w14:paraId="7CDAB1C6" w14:textId="77777777" w:rsidR="00D848DF" w:rsidRDefault="00D848DF">
      <w:pPr>
        <w:pStyle w:val="Textkrper"/>
        <w:rPr>
          <w:b/>
          <w:sz w:val="28"/>
        </w:rPr>
      </w:pPr>
    </w:p>
    <w:p w14:paraId="6CE2FC34" w14:textId="77777777" w:rsidR="00D848DF" w:rsidRDefault="00496D8C">
      <w:pPr>
        <w:pStyle w:val="Textkrper"/>
        <w:ind w:left="117"/>
      </w:pPr>
      <w:r>
        <w:t>between</w:t>
      </w:r>
    </w:p>
    <w:p w14:paraId="5AF250CC" w14:textId="77777777" w:rsidR="00D848DF" w:rsidRDefault="00496D8C">
      <w:pPr>
        <w:pStyle w:val="Textkrper"/>
        <w:spacing w:before="181"/>
        <w:ind w:left="117"/>
      </w:pPr>
      <w:r>
        <w:t>[</w:t>
      </w:r>
      <w:r>
        <w:rPr>
          <w:shd w:val="clear" w:color="auto" w:fill="FFFF00"/>
        </w:rPr>
        <w:t>Please insert the name and address of the sponsor</w:t>
      </w:r>
      <w:r>
        <w:t>]</w:t>
      </w:r>
      <w:r>
        <w:rPr>
          <w:vertAlign w:val="superscript"/>
        </w:rPr>
        <w:t>1</w:t>
      </w:r>
    </w:p>
    <w:p w14:paraId="1D129055" w14:textId="77777777" w:rsidR="00D848DF" w:rsidRDefault="00496D8C">
      <w:pPr>
        <w:pStyle w:val="Textkrper"/>
        <w:spacing w:before="182"/>
        <w:ind w:left="5656"/>
      </w:pPr>
      <w:r>
        <w:t>- hereinafter referred to as “</w:t>
      </w:r>
      <w:r>
        <w:rPr>
          <w:b/>
        </w:rPr>
        <w:t>Sponsor</w:t>
      </w:r>
      <w:r>
        <w:t>” –</w:t>
      </w:r>
    </w:p>
    <w:p w14:paraId="6C37C7C5" w14:textId="77777777" w:rsidR="00D848DF" w:rsidRDefault="00D848DF">
      <w:pPr>
        <w:pStyle w:val="Textkrper"/>
      </w:pPr>
    </w:p>
    <w:p w14:paraId="32F7C7EE" w14:textId="77777777" w:rsidR="00D848DF" w:rsidRDefault="00D848DF">
      <w:pPr>
        <w:pStyle w:val="Textkrper"/>
        <w:spacing w:before="9"/>
        <w:rPr>
          <w:sz w:val="29"/>
        </w:rPr>
      </w:pPr>
    </w:p>
    <w:p w14:paraId="66BDB692" w14:textId="77777777" w:rsidR="00D848DF" w:rsidRDefault="00496D8C">
      <w:pPr>
        <w:pStyle w:val="Textkrper"/>
        <w:ind w:left="117"/>
      </w:pPr>
      <w:r>
        <w:t>and</w:t>
      </w:r>
    </w:p>
    <w:p w14:paraId="1711F953" w14:textId="77777777" w:rsidR="00D848DF" w:rsidRDefault="00D848DF">
      <w:pPr>
        <w:pStyle w:val="Textkrper"/>
        <w:rPr>
          <w:sz w:val="20"/>
        </w:rPr>
      </w:pPr>
    </w:p>
    <w:p w14:paraId="2796A96A" w14:textId="77777777" w:rsidR="00D848DF" w:rsidRDefault="00D848DF">
      <w:pPr>
        <w:pStyle w:val="Textkrper"/>
        <w:spacing w:before="1"/>
        <w:rPr>
          <w:sz w:val="27"/>
        </w:rPr>
      </w:pPr>
    </w:p>
    <w:p w14:paraId="59EE0D31" w14:textId="77777777" w:rsidR="00D848DF" w:rsidRDefault="00496D8C">
      <w:pPr>
        <w:pStyle w:val="Textkrper"/>
        <w:spacing w:before="55"/>
        <w:ind w:left="117"/>
      </w:pPr>
      <w:r>
        <w:rPr>
          <w:shd w:val="clear" w:color="auto" w:fill="FFFF00"/>
        </w:rPr>
        <w:t>[Please insert the name and address of the site]</w:t>
      </w:r>
    </w:p>
    <w:p w14:paraId="1C7CE7CC" w14:textId="77777777" w:rsidR="00D848DF" w:rsidRDefault="00D848DF">
      <w:pPr>
        <w:pStyle w:val="Textkrper"/>
        <w:spacing w:before="4"/>
        <w:rPr>
          <w:sz w:val="10"/>
        </w:rPr>
      </w:pPr>
    </w:p>
    <w:p w14:paraId="7ED52C29" w14:textId="77777777" w:rsidR="00D848DF" w:rsidRDefault="00496D8C">
      <w:pPr>
        <w:pStyle w:val="Textkrper"/>
        <w:spacing w:before="56"/>
        <w:ind w:left="6053"/>
      </w:pPr>
      <w:r>
        <w:t>- hereinafter referred to as “</w:t>
      </w:r>
      <w:r>
        <w:rPr>
          <w:b/>
        </w:rPr>
        <w:t>Site</w:t>
      </w:r>
      <w:r>
        <w:t>” –</w:t>
      </w:r>
    </w:p>
    <w:p w14:paraId="530C23CB" w14:textId="77777777" w:rsidR="00D848DF" w:rsidRDefault="00D848DF">
      <w:pPr>
        <w:pStyle w:val="Textkrper"/>
      </w:pPr>
    </w:p>
    <w:p w14:paraId="13C6092D" w14:textId="77777777" w:rsidR="00D848DF" w:rsidRDefault="00D848DF">
      <w:pPr>
        <w:pStyle w:val="Textkrper"/>
        <w:spacing w:before="8"/>
        <w:rPr>
          <w:sz w:val="29"/>
        </w:rPr>
      </w:pPr>
    </w:p>
    <w:p w14:paraId="2F5AC270" w14:textId="74527DF4" w:rsidR="00D848DF" w:rsidRDefault="00496D8C">
      <w:pPr>
        <w:pStyle w:val="Textkrper"/>
        <w:spacing w:before="1" w:line="259" w:lineRule="auto"/>
        <w:ind w:left="117"/>
      </w:pPr>
      <w:r>
        <w:t xml:space="preserve">Hereinafter, the </w:t>
      </w:r>
      <w:r w:rsidR="00AD6793">
        <w:t xml:space="preserve">Sponsor </w:t>
      </w:r>
      <w:r>
        <w:t xml:space="preserve">and the </w:t>
      </w:r>
      <w:r w:rsidR="00AD6793">
        <w:t xml:space="preserve">Site </w:t>
      </w:r>
      <w:r>
        <w:t>will also be individually referred to as a “</w:t>
      </w:r>
      <w:r>
        <w:rPr>
          <w:b/>
        </w:rPr>
        <w:t>Party</w:t>
      </w:r>
      <w:r>
        <w:t>” and jointly as “</w:t>
      </w:r>
      <w:r>
        <w:rPr>
          <w:b/>
        </w:rPr>
        <w:t>Parties</w:t>
      </w:r>
      <w:r>
        <w:t>”.</w:t>
      </w:r>
    </w:p>
    <w:p w14:paraId="47E21A47" w14:textId="77777777" w:rsidR="00D848DF" w:rsidRDefault="00D848DF">
      <w:pPr>
        <w:pStyle w:val="Textkrper"/>
      </w:pPr>
    </w:p>
    <w:p w14:paraId="4816FC98" w14:textId="77777777" w:rsidR="00D848DF" w:rsidRDefault="00D848DF">
      <w:pPr>
        <w:pStyle w:val="Textkrper"/>
        <w:spacing w:before="10"/>
        <w:rPr>
          <w:sz w:val="27"/>
        </w:rPr>
      </w:pPr>
    </w:p>
    <w:p w14:paraId="34E53527" w14:textId="77777777" w:rsidR="00D848DF" w:rsidRDefault="00496D8C">
      <w:pPr>
        <w:pStyle w:val="Textkrper"/>
        <w:spacing w:line="259" w:lineRule="auto"/>
        <w:ind w:left="117"/>
      </w:pPr>
      <w:r>
        <w:t>For any enquiries relating to this agreement, the Parties designate the following contacts who are knowledgeable in data protection law</w:t>
      </w:r>
      <w:r>
        <w:rPr>
          <w:vertAlign w:val="superscript"/>
        </w:rPr>
        <w:t>2</w:t>
      </w:r>
      <w:r>
        <w:t>:</w:t>
      </w:r>
    </w:p>
    <w:p w14:paraId="5834DC27" w14:textId="77777777" w:rsidR="00D848DF" w:rsidRDefault="00D848DF">
      <w:pPr>
        <w:pStyle w:val="Textkrper"/>
        <w:spacing w:before="7"/>
        <w:rPr>
          <w:sz w:val="8"/>
        </w:rPr>
      </w:pPr>
    </w:p>
    <w:p w14:paraId="7EEEACD7" w14:textId="77777777" w:rsidR="00D848DF" w:rsidRDefault="00496D8C">
      <w:pPr>
        <w:pStyle w:val="Textkrper"/>
        <w:spacing w:before="55" w:line="403" w:lineRule="auto"/>
        <w:ind w:left="825" w:right="1092"/>
      </w:pPr>
      <w:r>
        <w:t>Sponsor: [</w:t>
      </w:r>
      <w:r>
        <w:rPr>
          <w:shd w:val="clear" w:color="auto" w:fill="FFFF00"/>
        </w:rPr>
        <w:t>please provide the contact and the contact data of the person in charge</w:t>
      </w:r>
      <w:r>
        <w:t>] and</w:t>
      </w:r>
    </w:p>
    <w:p w14:paraId="2569AACB" w14:textId="77777777" w:rsidR="00D848DF" w:rsidRDefault="00496D8C">
      <w:pPr>
        <w:pStyle w:val="Textkrper"/>
        <w:spacing w:line="266" w:lineRule="exact"/>
        <w:ind w:left="825"/>
      </w:pPr>
      <w:r>
        <w:t>Site: [</w:t>
      </w:r>
      <w:r>
        <w:rPr>
          <w:shd w:val="clear" w:color="auto" w:fill="FFFF00"/>
        </w:rPr>
        <w:t>please provide the contact and the contact data of the person in charge</w:t>
      </w:r>
      <w:r>
        <w:t>].</w:t>
      </w:r>
    </w:p>
    <w:p w14:paraId="61C9FCCB" w14:textId="77777777" w:rsidR="00D848DF" w:rsidRDefault="00D848DF">
      <w:pPr>
        <w:pStyle w:val="Textkrper"/>
      </w:pPr>
    </w:p>
    <w:p w14:paraId="5298B506" w14:textId="235E3E6F" w:rsidR="00D848DF" w:rsidRDefault="000B68FE">
      <w:pPr>
        <w:pStyle w:val="Textkrper"/>
        <w:spacing w:before="10"/>
        <w:rPr>
          <w:b/>
          <w:sz w:val="25"/>
        </w:rPr>
      </w:pPr>
      <w:r>
        <w:rPr>
          <w:noProof/>
        </w:rPr>
        <mc:AlternateContent>
          <mc:Choice Requires="wps">
            <w:drawing>
              <wp:anchor distT="0" distB="0" distL="0" distR="0" simplePos="0" relativeHeight="251658240" behindDoc="1" locked="0" layoutInCell="1" allowOverlap="1" wp14:anchorId="3405B0EE" wp14:editId="6D0CE947">
                <wp:simplePos x="0" y="0"/>
                <wp:positionH relativeFrom="page">
                  <wp:posOffset>899795</wp:posOffset>
                </wp:positionH>
                <wp:positionV relativeFrom="paragraph">
                  <wp:posOffset>230505</wp:posOffset>
                </wp:positionV>
                <wp:extent cx="1828800" cy="1270"/>
                <wp:effectExtent l="0" t="0" r="0" b="0"/>
                <wp:wrapTopAndBottom/>
                <wp:docPr id="8112410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7 1417"/>
                            <a:gd name="T1" fmla="*/ T0 w 2880"/>
                            <a:gd name="T2" fmla="+- 0 4297 1417"/>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AFBAC" id="Freeform 7" o:spid="_x0000_s1026" style="position:absolute;margin-left:70.85pt;margin-top:18.1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" path="m,l2880,e" filled="f" strokeweight=".72pt">
                <v:path arrowok="t" o:connecttype="custom" o:connectlocs="0,0;1828800,0" o:connectangles="0,0"/>
                <w10:wrap type="topAndBottom" anchorx="page"/>
              </v:shape>
            </w:pict>
          </mc:Fallback>
        </mc:AlternateContent>
      </w:r>
    </w:p>
    <w:p w14:paraId="47658059" w14:textId="77777777" w:rsidR="00D848DF" w:rsidRDefault="00496D8C">
      <w:pPr>
        <w:spacing w:before="65"/>
        <w:ind w:left="117"/>
        <w:rPr>
          <w:sz w:val="20"/>
        </w:rPr>
      </w:pPr>
      <w:r>
        <w:rPr>
          <w:position w:val="7"/>
          <w:sz w:val="13"/>
        </w:rPr>
        <w:t xml:space="preserve">1 </w:t>
      </w:r>
      <w:r>
        <w:rPr>
          <w:sz w:val="20"/>
        </w:rPr>
        <w:t>Please consider carefully who shall be the controller, as defined in the GDPR, and who will be a party to this agreement.</w:t>
      </w:r>
    </w:p>
    <w:p w14:paraId="1BF9A6A8" w14:textId="77777777" w:rsidR="00D848DF" w:rsidRDefault="00496D8C">
      <w:pPr>
        <w:ind w:left="117" w:right="326"/>
        <w:rPr>
          <w:sz w:val="20"/>
        </w:rPr>
      </w:pPr>
      <w:r>
        <w:rPr>
          <w:position w:val="7"/>
          <w:sz w:val="13"/>
        </w:rPr>
        <w:t>2</w:t>
      </w:r>
      <w:r>
        <w:rPr>
          <w:sz w:val="20"/>
        </w:rPr>
        <w:t>The parties should ensure to account for the fact that competencies may change within the parties’ companies. For example, they could use generic email addresses of a department or contact data of contacts that are in charge of data protection within each organisation in the context of this project.</w:t>
      </w:r>
    </w:p>
    <w:p w14:paraId="4CB32F36" w14:textId="77777777" w:rsidR="000B68FE" w:rsidRDefault="000B68FE">
      <w:pPr>
        <w:pStyle w:val="Textkrper"/>
        <w:spacing w:before="37" w:line="259" w:lineRule="auto"/>
        <w:ind w:left="117" w:right="113"/>
        <w:jc w:val="both"/>
      </w:pPr>
    </w:p>
    <w:p w14:paraId="4E388A16" w14:textId="77777777" w:rsidR="000B68FE" w:rsidRDefault="000B68FE">
      <w:pPr>
        <w:pStyle w:val="Textkrper"/>
        <w:spacing w:before="37" w:line="259" w:lineRule="auto"/>
        <w:ind w:left="117" w:right="113"/>
        <w:jc w:val="both"/>
      </w:pPr>
    </w:p>
    <w:p w14:paraId="7E4C7C57" w14:textId="77777777" w:rsidR="000B68FE" w:rsidRDefault="000B68FE" w:rsidP="000B68FE">
      <w:pPr>
        <w:pStyle w:val="berschrift2"/>
        <w:spacing w:before="1"/>
      </w:pPr>
      <w:r>
        <w:t>Preamble</w:t>
      </w:r>
    </w:p>
    <w:p w14:paraId="4B83DD7F" w14:textId="77777777" w:rsidR="000B68FE" w:rsidRDefault="000B68FE">
      <w:pPr>
        <w:pStyle w:val="Textkrper"/>
        <w:spacing w:before="37" w:line="259" w:lineRule="auto"/>
        <w:ind w:left="117" w:right="113"/>
        <w:jc w:val="both"/>
      </w:pPr>
    </w:p>
    <w:p w14:paraId="3BD5D34F" w14:textId="17C068DE" w:rsidR="00D848DF" w:rsidRDefault="00496D8C">
      <w:pPr>
        <w:pStyle w:val="Textkrper"/>
        <w:spacing w:before="37" w:line="259" w:lineRule="auto"/>
        <w:ind w:left="117" w:right="113"/>
        <w:jc w:val="both"/>
      </w:pPr>
      <w:r>
        <w:t>The Sponsor desires to conduct the clinical trial [</w:t>
      </w:r>
      <w:r>
        <w:rPr>
          <w:shd w:val="clear" w:color="auto" w:fill="FFFF00"/>
        </w:rPr>
        <w:t>please insert the study title</w:t>
      </w:r>
      <w:r>
        <w:t>] (hereinafter referred to as “</w:t>
      </w:r>
      <w:r>
        <w:rPr>
          <w:b/>
        </w:rPr>
        <w:t>Study</w:t>
      </w:r>
      <w:r>
        <w:t xml:space="preserve">”) which is the subject matter of </w:t>
      </w:r>
      <w:r w:rsidRPr="009C1A9C">
        <w:t>this agreement</w:t>
      </w:r>
      <w:r>
        <w:t>. Details can be found in the protocol (Appendix). The Site shall support the Sponsor in the planning and conduct of the Study and has the requisite knowledge, experience and capabilities for the conduct of the Study.</w:t>
      </w:r>
    </w:p>
    <w:p w14:paraId="151842B6" w14:textId="77777777" w:rsidR="00D848DF" w:rsidRDefault="00496D8C">
      <w:pPr>
        <w:pStyle w:val="Textkrper"/>
        <w:spacing w:before="190" w:line="268" w:lineRule="auto"/>
        <w:ind w:left="117" w:right="113"/>
        <w:jc w:val="both"/>
      </w:pPr>
      <w:r>
        <w:t>The Parties will process personal data in the Study. In this context, the Parties are joint controllers, as defined in Art. 4 no. 7, 26 GDPR.</w:t>
      </w:r>
    </w:p>
    <w:p w14:paraId="5EC3FEC1" w14:textId="77777777" w:rsidR="00D848DF" w:rsidRDefault="00D848DF">
      <w:pPr>
        <w:pStyle w:val="Textkrper"/>
        <w:spacing w:before="7"/>
        <w:rPr>
          <w:sz w:val="19"/>
        </w:rPr>
      </w:pPr>
    </w:p>
    <w:p w14:paraId="20112CA0" w14:textId="77777777" w:rsidR="00D848DF" w:rsidRDefault="00496D8C">
      <w:pPr>
        <w:pStyle w:val="Textkrper"/>
        <w:ind w:left="117"/>
        <w:jc w:val="both"/>
      </w:pPr>
      <w:r>
        <w:t>This joint controller agreement in accordance with Article 26 paragraph (1) sentences 2,3, paragraph</w:t>
      </w:r>
    </w:p>
    <w:p w14:paraId="4DE9A8ED" w14:textId="77777777" w:rsidR="00D848DF" w:rsidRDefault="00496D8C">
      <w:pPr>
        <w:pStyle w:val="Listenabsatz"/>
        <w:numPr>
          <w:ilvl w:val="0"/>
          <w:numId w:val="8"/>
        </w:numPr>
        <w:tabs>
          <w:tab w:val="left" w:pos="425"/>
        </w:tabs>
        <w:spacing w:before="31" w:line="268" w:lineRule="auto"/>
        <w:ind w:right="112" w:firstLine="0"/>
        <w:jc w:val="both"/>
      </w:pPr>
      <w:r>
        <w:t xml:space="preserve">sentence 1 GDPR (hereinafter referred to as </w:t>
      </w:r>
      <w:r>
        <w:rPr>
          <w:b/>
        </w:rPr>
        <w:t>“Agreement”</w:t>
      </w:r>
      <w:r>
        <w:t>) sets out the rights and obligations of the Parties in the joint processing of personal data. This Agreement applies to all activities in which employees of the Parties or data processors commissioned by them process personal data for the controllers in the context of the Study. The Parties have jointly determined the means and purposes of the processing activities described in more detail below. Unless otherwise defined, the terms used in this Agreement shall have the meanings assigned to them in the</w:t>
      </w:r>
      <w:r>
        <w:rPr>
          <w:spacing w:val="-10"/>
        </w:rPr>
        <w:t xml:space="preserve"> </w:t>
      </w:r>
      <w:r>
        <w:t>GDPR.</w:t>
      </w:r>
    </w:p>
    <w:p w14:paraId="18026BC9" w14:textId="77777777" w:rsidR="00D848DF" w:rsidRDefault="00D848DF">
      <w:pPr>
        <w:pStyle w:val="Textkrper"/>
      </w:pPr>
    </w:p>
    <w:p w14:paraId="4C7D09C8" w14:textId="77777777" w:rsidR="00D848DF" w:rsidRDefault="00D848DF">
      <w:pPr>
        <w:pStyle w:val="Textkrper"/>
        <w:spacing w:before="6"/>
        <w:rPr>
          <w:sz w:val="19"/>
        </w:rPr>
      </w:pPr>
    </w:p>
    <w:p w14:paraId="73ED291A" w14:textId="7FED23FF" w:rsidR="00D848DF" w:rsidRDefault="00496D8C">
      <w:pPr>
        <w:pStyle w:val="berschrift2"/>
        <w:numPr>
          <w:ilvl w:val="1"/>
          <w:numId w:val="8"/>
        </w:numPr>
        <w:tabs>
          <w:tab w:val="left" w:pos="4190"/>
        </w:tabs>
        <w:jc w:val="left"/>
      </w:pPr>
      <w:r>
        <w:t>Joint</w:t>
      </w:r>
      <w:r>
        <w:rPr>
          <w:spacing w:val="-2"/>
        </w:rPr>
        <w:t xml:space="preserve"> </w:t>
      </w:r>
      <w:r>
        <w:t>control</w:t>
      </w:r>
      <w:r w:rsidR="009501EC">
        <w:t>lership</w:t>
      </w:r>
    </w:p>
    <w:p w14:paraId="6C4EB66A" w14:textId="77777777" w:rsidR="00D848DF" w:rsidRDefault="00D848DF">
      <w:pPr>
        <w:pStyle w:val="Textkrper"/>
        <w:spacing w:before="9"/>
        <w:rPr>
          <w:b/>
          <w:sz w:val="19"/>
        </w:rPr>
      </w:pPr>
    </w:p>
    <w:p w14:paraId="22B8F6F9" w14:textId="77777777" w:rsidR="00D848DF" w:rsidRDefault="00496D8C">
      <w:pPr>
        <w:pStyle w:val="Listenabsatz"/>
        <w:numPr>
          <w:ilvl w:val="0"/>
          <w:numId w:val="7"/>
        </w:numPr>
        <w:tabs>
          <w:tab w:val="left" w:pos="826"/>
        </w:tabs>
        <w:spacing w:before="0" w:line="259" w:lineRule="auto"/>
        <w:ind w:right="112" w:firstLine="0"/>
        <w:jc w:val="both"/>
      </w:pPr>
      <w:r>
        <w:t>Unless</w:t>
      </w:r>
      <w:r>
        <w:rPr>
          <w:spacing w:val="-6"/>
        </w:rPr>
        <w:t xml:space="preserve"> </w:t>
      </w:r>
      <w:r>
        <w:t>otherwise</w:t>
      </w:r>
      <w:r>
        <w:rPr>
          <w:spacing w:val="-8"/>
        </w:rPr>
        <w:t xml:space="preserve"> </w:t>
      </w:r>
      <w:r>
        <w:t>agreed</w:t>
      </w:r>
      <w:r>
        <w:rPr>
          <w:spacing w:val="-6"/>
        </w:rPr>
        <w:t xml:space="preserve"> </w:t>
      </w:r>
      <w:r>
        <w:t>below,</w:t>
      </w:r>
      <w:r>
        <w:rPr>
          <w:spacing w:val="-7"/>
        </w:rPr>
        <w:t xml:space="preserve"> </w:t>
      </w:r>
      <w:r>
        <w:t>each</w:t>
      </w:r>
      <w:r>
        <w:rPr>
          <w:spacing w:val="-6"/>
        </w:rPr>
        <w:t xml:space="preserve"> </w:t>
      </w:r>
      <w:r>
        <w:t>Party</w:t>
      </w:r>
      <w:r>
        <w:rPr>
          <w:spacing w:val="-7"/>
        </w:rPr>
        <w:t xml:space="preserve"> </w:t>
      </w:r>
      <w:r>
        <w:t>shall</w:t>
      </w:r>
      <w:r>
        <w:rPr>
          <w:spacing w:val="-7"/>
        </w:rPr>
        <w:t xml:space="preserve"> </w:t>
      </w:r>
      <w:r>
        <w:t>ensure</w:t>
      </w:r>
      <w:r>
        <w:rPr>
          <w:spacing w:val="-6"/>
        </w:rPr>
        <w:t xml:space="preserve"> </w:t>
      </w:r>
      <w:r>
        <w:t>compliance</w:t>
      </w:r>
      <w:r>
        <w:rPr>
          <w:spacing w:val="-6"/>
        </w:rPr>
        <w:t xml:space="preserve"> </w:t>
      </w:r>
      <w:r>
        <w:t>with</w:t>
      </w:r>
      <w:r>
        <w:rPr>
          <w:spacing w:val="-7"/>
        </w:rPr>
        <w:t xml:space="preserve"> </w:t>
      </w:r>
      <w:r>
        <w:t>the</w:t>
      </w:r>
      <w:r>
        <w:rPr>
          <w:spacing w:val="-7"/>
        </w:rPr>
        <w:t xml:space="preserve"> </w:t>
      </w:r>
      <w:r>
        <w:t>legal</w:t>
      </w:r>
      <w:r>
        <w:rPr>
          <w:spacing w:val="-8"/>
        </w:rPr>
        <w:t xml:space="preserve"> </w:t>
      </w:r>
      <w:r>
        <w:t>regulations, in particular the lawfulness of the processing activities carried out by</w:t>
      </w:r>
      <w:r>
        <w:rPr>
          <w:spacing w:val="-9"/>
        </w:rPr>
        <w:t xml:space="preserve"> </w:t>
      </w:r>
      <w:r>
        <w:t>it.</w:t>
      </w:r>
    </w:p>
    <w:p w14:paraId="2CE768AE" w14:textId="77777777" w:rsidR="00D848DF" w:rsidRDefault="00496D8C">
      <w:pPr>
        <w:pStyle w:val="Listenabsatz"/>
        <w:numPr>
          <w:ilvl w:val="0"/>
          <w:numId w:val="7"/>
        </w:numPr>
        <w:tabs>
          <w:tab w:val="left" w:pos="826"/>
        </w:tabs>
        <w:spacing w:before="160" w:line="259" w:lineRule="auto"/>
        <w:ind w:right="110" w:firstLine="0"/>
        <w:jc w:val="both"/>
      </w:pPr>
      <w:r>
        <w:t>In the context of their joint control</w:t>
      </w:r>
      <w:r w:rsidR="00AD6793">
        <w:t>lership</w:t>
      </w:r>
      <w:r>
        <w:t xml:space="preserve">, the Sponsor is responsible for processing the pseudonymised data that is collected for the purposes of the clinical trial in accordance with the protocol and forwarded to the Sponsor, for providing and ensuring the security (Articles 24, 32 GDPR) of the eCRF, </w:t>
      </w:r>
      <w:r>
        <w:rPr>
          <w:rFonts w:ascii="Verdana"/>
          <w:color w:val="131313"/>
          <w:sz w:val="18"/>
        </w:rPr>
        <w:t>for monitoring (monitoring, audit, cf. Section 5.1 of the main agreement) and for reviewing</w:t>
      </w:r>
      <w:r>
        <w:rPr>
          <w:rFonts w:ascii="Verdana"/>
          <w:color w:val="131313"/>
          <w:spacing w:val="-10"/>
          <w:sz w:val="18"/>
        </w:rPr>
        <w:t xml:space="preserve"> </w:t>
      </w:r>
      <w:r>
        <w:rPr>
          <w:rFonts w:ascii="Verdana"/>
          <w:color w:val="131313"/>
          <w:sz w:val="18"/>
        </w:rPr>
        <w:t>the</w:t>
      </w:r>
      <w:r>
        <w:rPr>
          <w:rFonts w:ascii="Verdana"/>
          <w:color w:val="131313"/>
          <w:spacing w:val="-9"/>
          <w:sz w:val="18"/>
        </w:rPr>
        <w:t xml:space="preserve"> </w:t>
      </w:r>
      <w:r>
        <w:rPr>
          <w:rFonts w:ascii="Verdana"/>
          <w:color w:val="131313"/>
          <w:sz w:val="18"/>
        </w:rPr>
        <w:t>proper</w:t>
      </w:r>
      <w:r>
        <w:rPr>
          <w:rFonts w:ascii="Verdana"/>
          <w:color w:val="131313"/>
          <w:spacing w:val="-10"/>
          <w:sz w:val="18"/>
        </w:rPr>
        <w:t xml:space="preserve"> </w:t>
      </w:r>
      <w:r>
        <w:rPr>
          <w:rFonts w:ascii="Verdana"/>
          <w:color w:val="131313"/>
          <w:sz w:val="18"/>
        </w:rPr>
        <w:t>conduct</w:t>
      </w:r>
      <w:r>
        <w:rPr>
          <w:rFonts w:ascii="Verdana"/>
          <w:color w:val="131313"/>
          <w:spacing w:val="-9"/>
          <w:sz w:val="18"/>
        </w:rPr>
        <w:t xml:space="preserve"> </w:t>
      </w:r>
      <w:r>
        <w:rPr>
          <w:rFonts w:ascii="Verdana"/>
          <w:color w:val="131313"/>
          <w:sz w:val="18"/>
        </w:rPr>
        <w:t>of</w:t>
      </w:r>
      <w:r>
        <w:rPr>
          <w:rFonts w:ascii="Verdana"/>
          <w:color w:val="131313"/>
          <w:spacing w:val="-9"/>
          <w:sz w:val="18"/>
        </w:rPr>
        <w:t xml:space="preserve"> </w:t>
      </w:r>
      <w:r>
        <w:rPr>
          <w:rFonts w:ascii="Verdana"/>
          <w:color w:val="131313"/>
          <w:sz w:val="18"/>
        </w:rPr>
        <w:t>the</w:t>
      </w:r>
      <w:r>
        <w:rPr>
          <w:rFonts w:ascii="Verdana"/>
          <w:color w:val="131313"/>
          <w:spacing w:val="-24"/>
          <w:sz w:val="18"/>
        </w:rPr>
        <w:t xml:space="preserve"> </w:t>
      </w:r>
      <w:r>
        <w:t>Study.</w:t>
      </w:r>
      <w:r>
        <w:rPr>
          <w:spacing w:val="-8"/>
        </w:rPr>
        <w:t xml:space="preserve"> </w:t>
      </w:r>
      <w:r>
        <w:t>This</w:t>
      </w:r>
      <w:r>
        <w:rPr>
          <w:spacing w:val="-9"/>
        </w:rPr>
        <w:t xml:space="preserve"> </w:t>
      </w:r>
      <w:r>
        <w:t>also</w:t>
      </w:r>
      <w:r>
        <w:rPr>
          <w:spacing w:val="-8"/>
        </w:rPr>
        <w:t xml:space="preserve"> </w:t>
      </w:r>
      <w:r>
        <w:t>includes</w:t>
      </w:r>
      <w:r>
        <w:rPr>
          <w:spacing w:val="-8"/>
        </w:rPr>
        <w:t xml:space="preserve"> </w:t>
      </w:r>
      <w:r>
        <w:t>the</w:t>
      </w:r>
      <w:r>
        <w:rPr>
          <w:spacing w:val="-8"/>
        </w:rPr>
        <w:t xml:space="preserve"> </w:t>
      </w:r>
      <w:r>
        <w:t>responsibility</w:t>
      </w:r>
      <w:r>
        <w:rPr>
          <w:spacing w:val="-6"/>
        </w:rPr>
        <w:t xml:space="preserve"> </w:t>
      </w:r>
      <w:r>
        <w:t>for</w:t>
      </w:r>
      <w:r>
        <w:rPr>
          <w:spacing w:val="-9"/>
        </w:rPr>
        <w:t xml:space="preserve"> </w:t>
      </w:r>
      <w:r>
        <w:t>a</w:t>
      </w:r>
      <w:r>
        <w:rPr>
          <w:spacing w:val="-9"/>
        </w:rPr>
        <w:t xml:space="preserve"> </w:t>
      </w:r>
      <w:r>
        <w:t>transmission</w:t>
      </w:r>
      <w:r>
        <w:rPr>
          <w:spacing w:val="-8"/>
        </w:rPr>
        <w:t xml:space="preserve"> </w:t>
      </w:r>
      <w:r>
        <w:t>path between the Site and the eCRF that complies with the requirements set out in Art. 32</w:t>
      </w:r>
      <w:r>
        <w:rPr>
          <w:spacing w:val="-23"/>
        </w:rPr>
        <w:t xml:space="preserve"> </w:t>
      </w:r>
      <w:r>
        <w:t>GDPR.</w:t>
      </w:r>
    </w:p>
    <w:p w14:paraId="44A793DB" w14:textId="77777777" w:rsidR="00D848DF" w:rsidRDefault="00496D8C">
      <w:pPr>
        <w:pStyle w:val="Listenabsatz"/>
        <w:numPr>
          <w:ilvl w:val="0"/>
          <w:numId w:val="7"/>
        </w:numPr>
        <w:tabs>
          <w:tab w:val="left" w:pos="826"/>
        </w:tabs>
        <w:spacing w:before="158" w:line="259" w:lineRule="auto"/>
        <w:ind w:right="113" w:firstLine="0"/>
        <w:jc w:val="both"/>
      </w:pPr>
      <w:r>
        <w:t>In the context of their joint control</w:t>
      </w:r>
      <w:r w:rsidR="00AD6793">
        <w:t>lership</w:t>
      </w:r>
      <w:r>
        <w:t>, the Site is responsible for processing personal data in connection with the conduct of the Study. This specifically includes collecting Study data, monitoring and documenting the reaction of patients to the drug being evaluated in the Study, processing the knowledge gained and forwarding it to the Sponsor by eCRF in pseudonymised form, as well as reporting adverse events to the Sponsor. This includes the responsibility for processing such information in compliance with Art. 32 GDPR until it is forwarded to the transmission path between the Site and the eCRF for which the Sponsor is</w:t>
      </w:r>
      <w:r>
        <w:rPr>
          <w:spacing w:val="-4"/>
        </w:rPr>
        <w:t xml:space="preserve"> </w:t>
      </w:r>
      <w:r>
        <w:t>responsible.</w:t>
      </w:r>
    </w:p>
    <w:p w14:paraId="6BE01EAF" w14:textId="77777777" w:rsidR="00D848DF" w:rsidRDefault="00496D8C">
      <w:pPr>
        <w:pStyle w:val="Listenabsatz"/>
        <w:numPr>
          <w:ilvl w:val="0"/>
          <w:numId w:val="7"/>
        </w:numPr>
        <w:tabs>
          <w:tab w:val="left" w:pos="825"/>
        </w:tabs>
        <w:spacing w:line="259" w:lineRule="auto"/>
        <w:ind w:right="114" w:firstLine="0"/>
        <w:jc w:val="both"/>
      </w:pPr>
      <w:r>
        <w:t>All activities performed prior to signing the clinical trial agreement, which includes this Agreement, are not part of the Parties’ joint</w:t>
      </w:r>
      <w:r>
        <w:rPr>
          <w:spacing w:val="-2"/>
        </w:rPr>
        <w:t xml:space="preserve"> </w:t>
      </w:r>
      <w:r>
        <w:t>control</w:t>
      </w:r>
      <w:r w:rsidR="00AD6793">
        <w:t>lership</w:t>
      </w:r>
      <w:r>
        <w:t>.</w:t>
      </w:r>
    </w:p>
    <w:p w14:paraId="10060F85" w14:textId="77777777" w:rsidR="00D848DF" w:rsidRDefault="00496D8C">
      <w:pPr>
        <w:pStyle w:val="Listenabsatz"/>
        <w:numPr>
          <w:ilvl w:val="0"/>
          <w:numId w:val="7"/>
        </w:numPr>
        <w:tabs>
          <w:tab w:val="left" w:pos="874"/>
        </w:tabs>
        <w:spacing w:line="259" w:lineRule="auto"/>
        <w:ind w:right="113" w:firstLine="0"/>
        <w:jc w:val="both"/>
      </w:pPr>
      <w:r>
        <w:t>Any activities performed following completion of the examinations set out in the protocol, submission</w:t>
      </w:r>
      <w:r>
        <w:rPr>
          <w:spacing w:val="-5"/>
        </w:rPr>
        <w:t xml:space="preserve"> </w:t>
      </w:r>
      <w:r>
        <w:t>of</w:t>
      </w:r>
      <w:r>
        <w:rPr>
          <w:spacing w:val="-4"/>
        </w:rPr>
        <w:t xml:space="preserve"> </w:t>
      </w:r>
      <w:r>
        <w:t>all</w:t>
      </w:r>
      <w:r>
        <w:rPr>
          <w:spacing w:val="-5"/>
        </w:rPr>
        <w:t xml:space="preserve"> </w:t>
      </w:r>
      <w:r>
        <w:t>completed</w:t>
      </w:r>
      <w:r>
        <w:rPr>
          <w:spacing w:val="-5"/>
        </w:rPr>
        <w:t xml:space="preserve"> </w:t>
      </w:r>
      <w:r w:rsidR="00AD6793" w:rsidRPr="009C1A9C">
        <w:rPr>
          <w:spacing w:val="-5"/>
        </w:rPr>
        <w:t xml:space="preserve">electronic </w:t>
      </w:r>
      <w:r w:rsidRPr="009C1A9C">
        <w:t>case</w:t>
      </w:r>
      <w:r w:rsidRPr="009C1A9C">
        <w:rPr>
          <w:spacing w:val="-4"/>
        </w:rPr>
        <w:t xml:space="preserve"> </w:t>
      </w:r>
      <w:r w:rsidRPr="009C1A9C">
        <w:t>report</w:t>
      </w:r>
      <w:r w:rsidRPr="009C1A9C">
        <w:rPr>
          <w:spacing w:val="-4"/>
        </w:rPr>
        <w:t xml:space="preserve"> </w:t>
      </w:r>
      <w:r w:rsidRPr="009C1A9C">
        <w:t>forms</w:t>
      </w:r>
      <w:r w:rsidRPr="009C1A9C">
        <w:rPr>
          <w:spacing w:val="-4"/>
        </w:rPr>
        <w:t xml:space="preserve"> </w:t>
      </w:r>
      <w:r w:rsidRPr="009C1A9C">
        <w:t>(</w:t>
      </w:r>
      <w:r w:rsidR="00AD6793" w:rsidRPr="009C1A9C">
        <w:t>e</w:t>
      </w:r>
      <w:r w:rsidRPr="009C1A9C">
        <w:t>CRFs)</w:t>
      </w:r>
      <w:r>
        <w:rPr>
          <w:spacing w:val="-6"/>
        </w:rPr>
        <w:t xml:space="preserve"> </w:t>
      </w:r>
      <w:r>
        <w:t>and</w:t>
      </w:r>
      <w:r>
        <w:rPr>
          <w:spacing w:val="-5"/>
        </w:rPr>
        <w:t xml:space="preserve"> </w:t>
      </w:r>
      <w:r>
        <w:t>close-out</w:t>
      </w:r>
      <w:r>
        <w:rPr>
          <w:spacing w:val="-4"/>
        </w:rPr>
        <w:t xml:space="preserve"> </w:t>
      </w:r>
      <w:r>
        <w:t>of</w:t>
      </w:r>
      <w:r>
        <w:rPr>
          <w:spacing w:val="-5"/>
        </w:rPr>
        <w:t xml:space="preserve"> </w:t>
      </w:r>
      <w:r>
        <w:t>the</w:t>
      </w:r>
      <w:r>
        <w:rPr>
          <w:spacing w:val="-5"/>
        </w:rPr>
        <w:t xml:space="preserve"> </w:t>
      </w:r>
      <w:r>
        <w:t>Site,</w:t>
      </w:r>
      <w:r>
        <w:rPr>
          <w:spacing w:val="-4"/>
        </w:rPr>
        <w:t xml:space="preserve"> </w:t>
      </w:r>
      <w:r>
        <w:t>including</w:t>
      </w:r>
      <w:r>
        <w:rPr>
          <w:spacing w:val="-6"/>
        </w:rPr>
        <w:t xml:space="preserve"> </w:t>
      </w:r>
      <w:r>
        <w:t>the</w:t>
      </w:r>
      <w:r>
        <w:rPr>
          <w:spacing w:val="-4"/>
        </w:rPr>
        <w:t xml:space="preserve"> </w:t>
      </w:r>
      <w:r>
        <w:t>final</w:t>
      </w:r>
      <w:r>
        <w:rPr>
          <w:spacing w:val="-5"/>
        </w:rPr>
        <w:t xml:space="preserve"> </w:t>
      </w:r>
      <w:r>
        <w:t>data cleaning and locking of the trial database for the Site, are not part of the Parties’ joint control</w:t>
      </w:r>
      <w:r w:rsidR="00AD6793">
        <w:t>lership</w:t>
      </w:r>
      <w:r>
        <w:t>. This includes,</w:t>
      </w:r>
      <w:r>
        <w:rPr>
          <w:spacing w:val="-9"/>
        </w:rPr>
        <w:t xml:space="preserve"> </w:t>
      </w:r>
      <w:r>
        <w:t>without</w:t>
      </w:r>
      <w:r>
        <w:rPr>
          <w:spacing w:val="-9"/>
        </w:rPr>
        <w:t xml:space="preserve"> </w:t>
      </w:r>
      <w:r>
        <w:t>limitation,</w:t>
      </w:r>
      <w:r>
        <w:rPr>
          <w:spacing w:val="-9"/>
        </w:rPr>
        <w:t xml:space="preserve"> </w:t>
      </w:r>
      <w:r>
        <w:t>the</w:t>
      </w:r>
      <w:r>
        <w:rPr>
          <w:spacing w:val="3"/>
        </w:rPr>
        <w:t xml:space="preserve"> </w:t>
      </w:r>
      <w:r>
        <w:t>scientific</w:t>
      </w:r>
      <w:r>
        <w:rPr>
          <w:spacing w:val="-9"/>
        </w:rPr>
        <w:t xml:space="preserve"> </w:t>
      </w:r>
      <w:r>
        <w:t>analysis</w:t>
      </w:r>
      <w:r>
        <w:rPr>
          <w:spacing w:val="-9"/>
        </w:rPr>
        <w:t xml:space="preserve"> </w:t>
      </w:r>
      <w:r>
        <w:t>and</w:t>
      </w:r>
      <w:r>
        <w:rPr>
          <w:spacing w:val="-9"/>
        </w:rPr>
        <w:t xml:space="preserve"> </w:t>
      </w:r>
      <w:r>
        <w:t>the</w:t>
      </w:r>
      <w:r>
        <w:rPr>
          <w:spacing w:val="-8"/>
        </w:rPr>
        <w:t xml:space="preserve"> </w:t>
      </w:r>
      <w:r>
        <w:t>approval</w:t>
      </w:r>
      <w:r>
        <w:rPr>
          <w:spacing w:val="-9"/>
        </w:rPr>
        <w:t xml:space="preserve"> </w:t>
      </w:r>
      <w:r>
        <w:t>of</w:t>
      </w:r>
      <w:r>
        <w:rPr>
          <w:spacing w:val="-8"/>
        </w:rPr>
        <w:t xml:space="preserve"> </w:t>
      </w:r>
      <w:r>
        <w:t>the</w:t>
      </w:r>
      <w:r>
        <w:rPr>
          <w:spacing w:val="-9"/>
        </w:rPr>
        <w:t xml:space="preserve"> </w:t>
      </w:r>
      <w:r>
        <w:t>drug</w:t>
      </w:r>
      <w:r>
        <w:rPr>
          <w:spacing w:val="-8"/>
        </w:rPr>
        <w:t xml:space="preserve"> </w:t>
      </w:r>
      <w:r>
        <w:t>that</w:t>
      </w:r>
      <w:r>
        <w:rPr>
          <w:spacing w:val="-9"/>
        </w:rPr>
        <w:t xml:space="preserve"> </w:t>
      </w:r>
      <w:r>
        <w:t>is</w:t>
      </w:r>
      <w:r>
        <w:rPr>
          <w:spacing w:val="-9"/>
        </w:rPr>
        <w:t xml:space="preserve"> </w:t>
      </w:r>
      <w:r>
        <w:t>evaluated</w:t>
      </w:r>
      <w:r>
        <w:rPr>
          <w:spacing w:val="-9"/>
        </w:rPr>
        <w:t xml:space="preserve"> </w:t>
      </w:r>
      <w:r>
        <w:t>in</w:t>
      </w:r>
      <w:r>
        <w:rPr>
          <w:spacing w:val="-9"/>
        </w:rPr>
        <w:t xml:space="preserve"> </w:t>
      </w:r>
      <w:r>
        <w:t>the Study or</w:t>
      </w:r>
      <w:r>
        <w:rPr>
          <w:spacing w:val="-1"/>
        </w:rPr>
        <w:t xml:space="preserve"> </w:t>
      </w:r>
      <w:r>
        <w:t>archiving.</w:t>
      </w:r>
    </w:p>
    <w:p w14:paraId="05012A46" w14:textId="559CAAD0" w:rsidR="00D848DF" w:rsidRDefault="00496D8C" w:rsidP="000B68FE">
      <w:pPr>
        <w:pStyle w:val="Listenabsatz"/>
        <w:numPr>
          <w:ilvl w:val="0"/>
          <w:numId w:val="7"/>
        </w:numPr>
        <w:tabs>
          <w:tab w:val="left" w:pos="825"/>
        </w:tabs>
        <w:spacing w:before="37" w:line="259" w:lineRule="auto"/>
        <w:ind w:right="115" w:firstLine="0"/>
        <w:jc w:val="both"/>
      </w:pPr>
      <w:r>
        <w:t>The</w:t>
      </w:r>
      <w:r w:rsidRPr="000B68FE">
        <w:rPr>
          <w:spacing w:val="-10"/>
        </w:rPr>
        <w:t xml:space="preserve"> </w:t>
      </w:r>
      <w:r>
        <w:t>Sponsor</w:t>
      </w:r>
      <w:r w:rsidRPr="000B68FE">
        <w:rPr>
          <w:spacing w:val="-10"/>
        </w:rPr>
        <w:t xml:space="preserve"> </w:t>
      </w:r>
      <w:r>
        <w:t>will</w:t>
      </w:r>
      <w:r w:rsidRPr="000B68FE">
        <w:rPr>
          <w:spacing w:val="-10"/>
        </w:rPr>
        <w:t xml:space="preserve"> </w:t>
      </w:r>
      <w:r>
        <w:t>provide</w:t>
      </w:r>
      <w:r w:rsidRPr="000B68FE">
        <w:rPr>
          <w:spacing w:val="-10"/>
        </w:rPr>
        <w:t xml:space="preserve"> </w:t>
      </w:r>
      <w:r>
        <w:t>Site</w:t>
      </w:r>
      <w:r w:rsidRPr="000B68FE">
        <w:rPr>
          <w:spacing w:val="-10"/>
        </w:rPr>
        <w:t xml:space="preserve"> </w:t>
      </w:r>
      <w:r>
        <w:t>with</w:t>
      </w:r>
      <w:r w:rsidRPr="000B68FE">
        <w:rPr>
          <w:spacing w:val="-10"/>
        </w:rPr>
        <w:t xml:space="preserve"> </w:t>
      </w:r>
      <w:r w:rsidR="00EB4926" w:rsidRPr="000B68FE">
        <w:rPr>
          <w:spacing w:val="-10"/>
        </w:rPr>
        <w:t xml:space="preserve">the patient </w:t>
      </w:r>
      <w:r>
        <w:t>information</w:t>
      </w:r>
      <w:r w:rsidRPr="000B68FE">
        <w:rPr>
          <w:spacing w:val="-10"/>
        </w:rPr>
        <w:t xml:space="preserve"> </w:t>
      </w:r>
      <w:r w:rsidR="00EB4926" w:rsidRPr="000B68FE">
        <w:rPr>
          <w:spacing w:val="-10"/>
        </w:rPr>
        <w:t xml:space="preserve">sheet as well as the informed consent form </w:t>
      </w:r>
      <w:r>
        <w:t>that</w:t>
      </w:r>
      <w:r w:rsidRPr="000B68FE">
        <w:rPr>
          <w:spacing w:val="-10"/>
        </w:rPr>
        <w:t xml:space="preserve"> </w:t>
      </w:r>
      <w:r w:rsidR="00EB4926">
        <w:t>were</w:t>
      </w:r>
      <w:r w:rsidR="00EB4926" w:rsidRPr="000B68FE">
        <w:rPr>
          <w:spacing w:val="-9"/>
        </w:rPr>
        <w:t xml:space="preserve"> </w:t>
      </w:r>
      <w:r>
        <w:t>approved</w:t>
      </w:r>
      <w:r w:rsidRPr="000B68FE">
        <w:rPr>
          <w:spacing w:val="-10"/>
        </w:rPr>
        <w:t xml:space="preserve"> </w:t>
      </w:r>
      <w:r>
        <w:t>by</w:t>
      </w:r>
      <w:r w:rsidRPr="000B68FE">
        <w:rPr>
          <w:spacing w:val="-10"/>
        </w:rPr>
        <w:t xml:space="preserve"> </w:t>
      </w:r>
      <w:r>
        <w:t>the</w:t>
      </w:r>
      <w:r w:rsidRPr="000B68FE">
        <w:rPr>
          <w:spacing w:val="-10"/>
        </w:rPr>
        <w:t xml:space="preserve"> </w:t>
      </w:r>
      <w:r>
        <w:t>ethics</w:t>
      </w:r>
      <w:r w:rsidRPr="000B68FE">
        <w:rPr>
          <w:spacing w:val="-10"/>
        </w:rPr>
        <w:t xml:space="preserve"> </w:t>
      </w:r>
      <w:r>
        <w:t>committee</w:t>
      </w:r>
      <w:r w:rsidRPr="000B68FE">
        <w:rPr>
          <w:spacing w:val="-9"/>
        </w:rPr>
        <w:t xml:space="preserve"> </w:t>
      </w:r>
      <w:r>
        <w:t xml:space="preserve">and prepared in accordance with the requirements of the GDPR concerning processing of personal data </w:t>
      </w:r>
      <w:r w:rsidR="00EB4926">
        <w:t>as required by</w:t>
      </w:r>
      <w:r w:rsidRPr="000B68FE">
        <w:rPr>
          <w:spacing w:val="-7"/>
        </w:rPr>
        <w:t xml:space="preserve"> </w:t>
      </w:r>
      <w:r>
        <w:t>the</w:t>
      </w:r>
      <w:r w:rsidRPr="000B68FE">
        <w:rPr>
          <w:spacing w:val="-5"/>
        </w:rPr>
        <w:t xml:space="preserve"> </w:t>
      </w:r>
      <w:r>
        <w:t>protocol.</w:t>
      </w:r>
      <w:r w:rsidRPr="000B68FE">
        <w:rPr>
          <w:spacing w:val="4"/>
        </w:rPr>
        <w:t xml:space="preserve"> </w:t>
      </w:r>
      <w:r>
        <w:t>The</w:t>
      </w:r>
      <w:r w:rsidRPr="000B68FE">
        <w:rPr>
          <w:spacing w:val="5"/>
        </w:rPr>
        <w:t xml:space="preserve"> </w:t>
      </w:r>
      <w:r>
        <w:t>Site</w:t>
      </w:r>
      <w:r w:rsidRPr="000B68FE">
        <w:rPr>
          <w:spacing w:val="5"/>
        </w:rPr>
        <w:t xml:space="preserve"> </w:t>
      </w:r>
      <w:r>
        <w:t>will</w:t>
      </w:r>
      <w:r w:rsidRPr="000B68FE">
        <w:rPr>
          <w:spacing w:val="5"/>
        </w:rPr>
        <w:t xml:space="preserve"> </w:t>
      </w:r>
      <w:r>
        <w:t>provide</w:t>
      </w:r>
      <w:r w:rsidRPr="000B68FE">
        <w:rPr>
          <w:spacing w:val="4"/>
        </w:rPr>
        <w:t xml:space="preserve"> </w:t>
      </w:r>
      <w:r>
        <w:lastRenderedPageBreak/>
        <w:t>subject</w:t>
      </w:r>
      <w:r w:rsidRPr="000B68FE">
        <w:rPr>
          <w:spacing w:val="5"/>
        </w:rPr>
        <w:t xml:space="preserve"> </w:t>
      </w:r>
      <w:r>
        <w:t>data</w:t>
      </w:r>
      <w:r w:rsidRPr="000B68FE">
        <w:rPr>
          <w:spacing w:val="5"/>
        </w:rPr>
        <w:t xml:space="preserve"> </w:t>
      </w:r>
      <w:r>
        <w:t>that</w:t>
      </w:r>
      <w:r w:rsidRPr="000B68FE">
        <w:rPr>
          <w:spacing w:val="4"/>
        </w:rPr>
        <w:t xml:space="preserve"> </w:t>
      </w:r>
      <w:r>
        <w:t>is</w:t>
      </w:r>
      <w:r w:rsidRPr="000B68FE">
        <w:rPr>
          <w:spacing w:val="5"/>
        </w:rPr>
        <w:t xml:space="preserve"> </w:t>
      </w:r>
      <w:r>
        <w:t>required</w:t>
      </w:r>
      <w:r w:rsidRPr="000B68FE">
        <w:rPr>
          <w:spacing w:val="5"/>
        </w:rPr>
        <w:t xml:space="preserve"> </w:t>
      </w:r>
      <w:r>
        <w:t>based</w:t>
      </w:r>
      <w:r w:rsidRPr="000B68FE">
        <w:rPr>
          <w:spacing w:val="4"/>
        </w:rPr>
        <w:t xml:space="preserve"> </w:t>
      </w:r>
      <w:r>
        <w:t>on</w:t>
      </w:r>
      <w:r w:rsidRPr="000B68FE">
        <w:rPr>
          <w:spacing w:val="4"/>
        </w:rPr>
        <w:t xml:space="preserve"> </w:t>
      </w:r>
      <w:r>
        <w:t>the</w:t>
      </w:r>
      <w:r w:rsidRPr="000B68FE">
        <w:rPr>
          <w:spacing w:val="4"/>
        </w:rPr>
        <w:t xml:space="preserve"> </w:t>
      </w:r>
      <w:r>
        <w:t>provisions</w:t>
      </w:r>
      <w:r w:rsidR="000B68FE">
        <w:t xml:space="preserve"> </w:t>
      </w:r>
      <w:r>
        <w:t>of the protocol and the informed consent form to Sponsor in pseudonymised form. The Site is not obliged to review the informed consent form.</w:t>
      </w:r>
    </w:p>
    <w:p w14:paraId="18BF6280" w14:textId="77777777" w:rsidR="00D848DF" w:rsidRDefault="00D848DF">
      <w:pPr>
        <w:pStyle w:val="Textkrper"/>
      </w:pPr>
    </w:p>
    <w:p w14:paraId="48692B7F" w14:textId="77777777" w:rsidR="000B68FE" w:rsidRDefault="000B68FE">
      <w:pPr>
        <w:pStyle w:val="Textkrper"/>
      </w:pPr>
    </w:p>
    <w:p w14:paraId="08D676FB" w14:textId="77777777" w:rsidR="00D848DF" w:rsidRDefault="00496D8C">
      <w:pPr>
        <w:pStyle w:val="berschrift2"/>
        <w:numPr>
          <w:ilvl w:val="1"/>
          <w:numId w:val="8"/>
        </w:numPr>
        <w:tabs>
          <w:tab w:val="left" w:pos="3685"/>
        </w:tabs>
        <w:ind w:left="3684"/>
        <w:jc w:val="left"/>
      </w:pPr>
      <w:r>
        <w:t>Informing data</w:t>
      </w:r>
      <w:r>
        <w:rPr>
          <w:spacing w:val="-1"/>
        </w:rPr>
        <w:t xml:space="preserve"> </w:t>
      </w:r>
      <w:r>
        <w:t>subjects</w:t>
      </w:r>
    </w:p>
    <w:p w14:paraId="269F1DBB" w14:textId="77777777" w:rsidR="00D848DF" w:rsidRDefault="00D848DF">
      <w:pPr>
        <w:pStyle w:val="Textkrper"/>
        <w:spacing w:before="8"/>
        <w:rPr>
          <w:b/>
          <w:sz w:val="19"/>
        </w:rPr>
      </w:pPr>
    </w:p>
    <w:p w14:paraId="414443CC" w14:textId="77777777" w:rsidR="00D848DF" w:rsidRDefault="00496D8C">
      <w:pPr>
        <w:pStyle w:val="Textkrper"/>
        <w:spacing w:line="259" w:lineRule="auto"/>
        <w:ind w:left="117" w:right="114"/>
        <w:jc w:val="both"/>
      </w:pPr>
      <w:r>
        <w:t>The Parties are required by law to provide data subjects with the information required according to Articles</w:t>
      </w:r>
      <w:r>
        <w:rPr>
          <w:spacing w:val="-10"/>
        </w:rPr>
        <w:t xml:space="preserve"> </w:t>
      </w:r>
      <w:r>
        <w:t>13</w:t>
      </w:r>
      <w:r>
        <w:rPr>
          <w:spacing w:val="-10"/>
        </w:rPr>
        <w:t xml:space="preserve"> </w:t>
      </w:r>
      <w:r>
        <w:t>and</w:t>
      </w:r>
      <w:r>
        <w:rPr>
          <w:spacing w:val="-11"/>
        </w:rPr>
        <w:t xml:space="preserve"> </w:t>
      </w:r>
      <w:r>
        <w:t>14</w:t>
      </w:r>
      <w:r>
        <w:rPr>
          <w:spacing w:val="-10"/>
        </w:rPr>
        <w:t xml:space="preserve"> </w:t>
      </w:r>
      <w:r>
        <w:t>GDPR,</w:t>
      </w:r>
      <w:r>
        <w:rPr>
          <w:spacing w:val="-10"/>
        </w:rPr>
        <w:t xml:space="preserve"> </w:t>
      </w:r>
      <w:r>
        <w:t>as</w:t>
      </w:r>
      <w:r>
        <w:rPr>
          <w:spacing w:val="-10"/>
        </w:rPr>
        <w:t xml:space="preserve"> </w:t>
      </w:r>
      <w:r>
        <w:t>well</w:t>
      </w:r>
      <w:r>
        <w:rPr>
          <w:spacing w:val="-10"/>
        </w:rPr>
        <w:t xml:space="preserve"> </w:t>
      </w:r>
      <w:r>
        <w:t>as</w:t>
      </w:r>
      <w:r>
        <w:rPr>
          <w:spacing w:val="-10"/>
        </w:rPr>
        <w:t xml:space="preserve"> </w:t>
      </w:r>
      <w:r>
        <w:t>the</w:t>
      </w:r>
      <w:r>
        <w:rPr>
          <w:spacing w:val="-10"/>
        </w:rPr>
        <w:t xml:space="preserve"> </w:t>
      </w:r>
      <w:r>
        <w:t>key</w:t>
      </w:r>
      <w:r>
        <w:rPr>
          <w:spacing w:val="-10"/>
        </w:rPr>
        <w:t xml:space="preserve"> </w:t>
      </w:r>
      <w:r>
        <w:t>content</w:t>
      </w:r>
      <w:r>
        <w:rPr>
          <w:spacing w:val="-11"/>
        </w:rPr>
        <w:t xml:space="preserve"> </w:t>
      </w:r>
      <w:r>
        <w:t>of</w:t>
      </w:r>
      <w:r>
        <w:rPr>
          <w:spacing w:val="-9"/>
        </w:rPr>
        <w:t xml:space="preserve"> </w:t>
      </w:r>
      <w:r>
        <w:t>this</w:t>
      </w:r>
      <w:r>
        <w:rPr>
          <w:spacing w:val="-10"/>
        </w:rPr>
        <w:t xml:space="preserve"> </w:t>
      </w:r>
      <w:r>
        <w:t>Agreement,</w:t>
      </w:r>
      <w:r>
        <w:rPr>
          <w:spacing w:val="-10"/>
        </w:rPr>
        <w:t xml:space="preserve"> </w:t>
      </w:r>
      <w:r>
        <w:t>in</w:t>
      </w:r>
      <w:r>
        <w:rPr>
          <w:spacing w:val="-10"/>
        </w:rPr>
        <w:t xml:space="preserve"> </w:t>
      </w:r>
      <w:r>
        <w:t>precise,</w:t>
      </w:r>
      <w:r>
        <w:rPr>
          <w:spacing w:val="-9"/>
        </w:rPr>
        <w:t xml:space="preserve"> </w:t>
      </w:r>
      <w:r>
        <w:t>transparent</w:t>
      </w:r>
      <w:r>
        <w:rPr>
          <w:spacing w:val="-10"/>
        </w:rPr>
        <w:t xml:space="preserve"> </w:t>
      </w:r>
      <w:r>
        <w:t xml:space="preserve">language that is understandable to laypersons and in easily accessible form free of charge. This information is part of the patient information </w:t>
      </w:r>
      <w:r w:rsidR="00EB4926">
        <w:t xml:space="preserve">sheet </w:t>
      </w:r>
      <w:r>
        <w:t>to be prepared by the Sponsor. The Parties agree that the Site shall provide the information provided by the Sponsor concerning the processing of personal data to patients upon collection of the personal data. The Site is not obliged to review the information provided by the Sponsor for compliance with the legal</w:t>
      </w:r>
      <w:r>
        <w:rPr>
          <w:spacing w:val="-11"/>
        </w:rPr>
        <w:t xml:space="preserve"> </w:t>
      </w:r>
      <w:r>
        <w:t>requirements.</w:t>
      </w:r>
    </w:p>
    <w:p w14:paraId="72E9B56C" w14:textId="77777777" w:rsidR="00D848DF" w:rsidRDefault="00D848DF">
      <w:pPr>
        <w:pStyle w:val="Textkrper"/>
      </w:pPr>
    </w:p>
    <w:p w14:paraId="3ACE86EB" w14:textId="77777777" w:rsidR="000B68FE" w:rsidRDefault="000B68FE">
      <w:pPr>
        <w:pStyle w:val="Textkrper"/>
      </w:pPr>
    </w:p>
    <w:p w14:paraId="15F4CB57" w14:textId="77777777" w:rsidR="00D848DF" w:rsidRDefault="00496D8C">
      <w:pPr>
        <w:pStyle w:val="berschrift2"/>
        <w:numPr>
          <w:ilvl w:val="1"/>
          <w:numId w:val="8"/>
        </w:numPr>
        <w:tabs>
          <w:tab w:val="left" w:pos="3908"/>
        </w:tabs>
        <w:ind w:left="3907"/>
        <w:jc w:val="left"/>
      </w:pPr>
      <w:r>
        <w:t>Data subject</w:t>
      </w:r>
      <w:r>
        <w:rPr>
          <w:spacing w:val="-2"/>
        </w:rPr>
        <w:t xml:space="preserve"> </w:t>
      </w:r>
      <w:r>
        <w:t>rights</w:t>
      </w:r>
    </w:p>
    <w:p w14:paraId="6B298AB1" w14:textId="77777777" w:rsidR="00D848DF" w:rsidRDefault="00D848DF">
      <w:pPr>
        <w:pStyle w:val="Textkrper"/>
        <w:spacing w:before="8"/>
        <w:rPr>
          <w:b/>
          <w:sz w:val="19"/>
        </w:rPr>
      </w:pPr>
    </w:p>
    <w:p w14:paraId="33BA8A15" w14:textId="77777777" w:rsidR="00D848DF" w:rsidRDefault="00496D8C">
      <w:pPr>
        <w:pStyle w:val="Listenabsatz"/>
        <w:numPr>
          <w:ilvl w:val="0"/>
          <w:numId w:val="6"/>
        </w:numPr>
        <w:tabs>
          <w:tab w:val="left" w:pos="826"/>
        </w:tabs>
        <w:spacing w:before="1" w:line="259" w:lineRule="auto"/>
        <w:ind w:right="112" w:firstLine="0"/>
        <w:jc w:val="both"/>
      </w:pPr>
      <w:r>
        <w:t>Data subjects may assert the rights they are entitled to under Articles 15 to 22 GDPR vis-à-vis all Parties, with the Site being offered to them as their primary contact. Where a data subject asserts their data subject rights vis-à-vis the Sponsor, the Sponsor will generally refer to the patient information</w:t>
      </w:r>
      <w:r w:rsidR="00EB4926">
        <w:t xml:space="preserve"> sheet</w:t>
      </w:r>
      <w:r>
        <w:t xml:space="preserve"> provided to the data subject and to the Site which shall be the primary contact for compliance with data subject</w:t>
      </w:r>
      <w:r>
        <w:rPr>
          <w:spacing w:val="-1"/>
        </w:rPr>
        <w:t xml:space="preserve"> </w:t>
      </w:r>
      <w:r>
        <w:t>rights.</w:t>
      </w:r>
    </w:p>
    <w:p w14:paraId="1650231F" w14:textId="77777777" w:rsidR="00D848DF" w:rsidRDefault="00496D8C">
      <w:pPr>
        <w:pStyle w:val="Listenabsatz"/>
        <w:numPr>
          <w:ilvl w:val="0"/>
          <w:numId w:val="6"/>
        </w:numPr>
        <w:tabs>
          <w:tab w:val="left" w:pos="825"/>
        </w:tabs>
        <w:spacing w:line="259" w:lineRule="auto"/>
        <w:ind w:right="113" w:firstLine="0"/>
        <w:jc w:val="both"/>
      </w:pPr>
      <w:r>
        <w:t>Each Party shall support the other in complying with data subject rights, maintaining the pseudonymisation. The Parties shall provide the information that is required from their area of responsibility to each other as needed. Where possible, this shall be done in pseudonymised form using the Study-specific identification</w:t>
      </w:r>
      <w:r>
        <w:rPr>
          <w:spacing w:val="-4"/>
        </w:rPr>
        <w:t xml:space="preserve"> </w:t>
      </w:r>
      <w:r>
        <w:t>number.</w:t>
      </w:r>
    </w:p>
    <w:p w14:paraId="1B60076C" w14:textId="77777777" w:rsidR="00D848DF" w:rsidRDefault="00496D8C">
      <w:pPr>
        <w:pStyle w:val="Listenabsatz"/>
        <w:numPr>
          <w:ilvl w:val="0"/>
          <w:numId w:val="6"/>
        </w:numPr>
        <w:tabs>
          <w:tab w:val="left" w:pos="826"/>
        </w:tabs>
        <w:spacing w:before="158" w:line="259" w:lineRule="auto"/>
        <w:ind w:right="110" w:firstLine="0"/>
        <w:jc w:val="both"/>
      </w:pPr>
      <w:r>
        <w:t>In all other respects, the Parties themselves are responsible for implementing and complying with data subject rights regarding the data processed by their organisations or their</w:t>
      </w:r>
      <w:r>
        <w:rPr>
          <w:spacing w:val="-19"/>
        </w:rPr>
        <w:t xml:space="preserve"> </w:t>
      </w:r>
      <w:r>
        <w:t>contractors.</w:t>
      </w:r>
    </w:p>
    <w:p w14:paraId="4E0985B0" w14:textId="77777777" w:rsidR="00D848DF" w:rsidRDefault="00496D8C">
      <w:pPr>
        <w:pStyle w:val="Listenabsatz"/>
        <w:numPr>
          <w:ilvl w:val="0"/>
          <w:numId w:val="6"/>
        </w:numPr>
        <w:tabs>
          <w:tab w:val="left" w:pos="825"/>
        </w:tabs>
        <w:spacing w:line="259" w:lineRule="auto"/>
        <w:ind w:right="111" w:firstLine="0"/>
        <w:jc w:val="both"/>
      </w:pPr>
      <w:r>
        <w:t>Where a request is made for the erasure of personal data in accordance with Art. 17 GDPR, the Parties shall notify each other prior to erasing any data. The other party has the right to object to the erasure for a legitimate reason, for example in cases where it has a legal obligation to retain data. Exceptions to the requirement to erase data may exist, in particular, in cases where the data subject revoked</w:t>
      </w:r>
      <w:r>
        <w:rPr>
          <w:spacing w:val="-8"/>
        </w:rPr>
        <w:t xml:space="preserve"> </w:t>
      </w:r>
      <w:r>
        <w:t>their</w:t>
      </w:r>
      <w:r>
        <w:rPr>
          <w:spacing w:val="-5"/>
        </w:rPr>
        <w:t xml:space="preserve"> </w:t>
      </w:r>
      <w:r>
        <w:t>consent,</w:t>
      </w:r>
      <w:r>
        <w:rPr>
          <w:spacing w:val="-5"/>
        </w:rPr>
        <w:t xml:space="preserve"> </w:t>
      </w:r>
      <w:r>
        <w:t>for</w:t>
      </w:r>
      <w:r>
        <w:rPr>
          <w:spacing w:val="-8"/>
        </w:rPr>
        <w:t xml:space="preserve"> </w:t>
      </w:r>
      <w:r>
        <w:t>example</w:t>
      </w:r>
      <w:r>
        <w:rPr>
          <w:spacing w:val="-6"/>
        </w:rPr>
        <w:t xml:space="preserve"> </w:t>
      </w:r>
      <w:r>
        <w:t>if</w:t>
      </w:r>
      <w:r>
        <w:rPr>
          <w:spacing w:val="-6"/>
        </w:rPr>
        <w:t xml:space="preserve"> </w:t>
      </w:r>
      <w:r>
        <w:t>the</w:t>
      </w:r>
      <w:r>
        <w:rPr>
          <w:spacing w:val="-8"/>
        </w:rPr>
        <w:t xml:space="preserve"> </w:t>
      </w:r>
      <w:r>
        <w:t>stored</w:t>
      </w:r>
      <w:r>
        <w:rPr>
          <w:spacing w:val="-7"/>
        </w:rPr>
        <w:t xml:space="preserve"> </w:t>
      </w:r>
      <w:r>
        <w:t>personal</w:t>
      </w:r>
      <w:r>
        <w:rPr>
          <w:spacing w:val="-7"/>
        </w:rPr>
        <w:t xml:space="preserve"> </w:t>
      </w:r>
      <w:r>
        <w:t>data</w:t>
      </w:r>
      <w:r>
        <w:rPr>
          <w:spacing w:val="-7"/>
        </w:rPr>
        <w:t xml:space="preserve"> </w:t>
      </w:r>
      <w:r>
        <w:t>is</w:t>
      </w:r>
      <w:r>
        <w:rPr>
          <w:spacing w:val="-7"/>
        </w:rPr>
        <w:t xml:space="preserve"> </w:t>
      </w:r>
      <w:r>
        <w:t>still</w:t>
      </w:r>
      <w:r>
        <w:rPr>
          <w:spacing w:val="-7"/>
        </w:rPr>
        <w:t xml:space="preserve"> </w:t>
      </w:r>
      <w:r>
        <w:t>required</w:t>
      </w:r>
      <w:r>
        <w:rPr>
          <w:spacing w:val="-7"/>
        </w:rPr>
        <w:t xml:space="preserve"> </w:t>
      </w:r>
      <w:r>
        <w:t>to</w:t>
      </w:r>
      <w:r>
        <w:rPr>
          <w:spacing w:val="-7"/>
        </w:rPr>
        <w:t xml:space="preserve"> </w:t>
      </w:r>
      <w:r>
        <w:t>determine</w:t>
      </w:r>
      <w:r>
        <w:rPr>
          <w:spacing w:val="-6"/>
        </w:rPr>
        <w:t xml:space="preserve"> </w:t>
      </w:r>
      <w:r>
        <w:t>the</w:t>
      </w:r>
      <w:r>
        <w:rPr>
          <w:spacing w:val="-8"/>
        </w:rPr>
        <w:t xml:space="preserve"> </w:t>
      </w:r>
      <w:r>
        <w:t>effects of</w:t>
      </w:r>
      <w:r>
        <w:rPr>
          <w:spacing w:val="-14"/>
        </w:rPr>
        <w:t xml:space="preserve"> </w:t>
      </w:r>
      <w:r>
        <w:t>the</w:t>
      </w:r>
      <w:r>
        <w:rPr>
          <w:spacing w:val="-13"/>
        </w:rPr>
        <w:t xml:space="preserve"> </w:t>
      </w:r>
      <w:r>
        <w:t>drug</w:t>
      </w:r>
      <w:r>
        <w:rPr>
          <w:spacing w:val="-14"/>
        </w:rPr>
        <w:t xml:space="preserve"> </w:t>
      </w:r>
      <w:r>
        <w:t>to</w:t>
      </w:r>
      <w:r>
        <w:rPr>
          <w:spacing w:val="-11"/>
        </w:rPr>
        <w:t xml:space="preserve"> </w:t>
      </w:r>
      <w:r>
        <w:t>be</w:t>
      </w:r>
      <w:r>
        <w:rPr>
          <w:spacing w:val="-14"/>
        </w:rPr>
        <w:t xml:space="preserve"> </w:t>
      </w:r>
      <w:r>
        <w:t>evaluated,</w:t>
      </w:r>
      <w:r>
        <w:rPr>
          <w:spacing w:val="-12"/>
        </w:rPr>
        <w:t xml:space="preserve"> </w:t>
      </w:r>
      <w:r>
        <w:t>to</w:t>
      </w:r>
      <w:r>
        <w:rPr>
          <w:spacing w:val="-14"/>
        </w:rPr>
        <w:t xml:space="preserve"> </w:t>
      </w:r>
      <w:r>
        <w:t>ensure</w:t>
      </w:r>
      <w:r>
        <w:rPr>
          <w:spacing w:val="-13"/>
        </w:rPr>
        <w:t xml:space="preserve"> </w:t>
      </w:r>
      <w:r>
        <w:t>that</w:t>
      </w:r>
      <w:r>
        <w:rPr>
          <w:spacing w:val="-14"/>
        </w:rPr>
        <w:t xml:space="preserve"> </w:t>
      </w:r>
      <w:r>
        <w:t>the</w:t>
      </w:r>
      <w:r>
        <w:rPr>
          <w:spacing w:val="-12"/>
        </w:rPr>
        <w:t xml:space="preserve"> </w:t>
      </w:r>
      <w:r>
        <w:t>legitimate</w:t>
      </w:r>
      <w:r>
        <w:rPr>
          <w:spacing w:val="-14"/>
        </w:rPr>
        <w:t xml:space="preserve"> </w:t>
      </w:r>
      <w:r>
        <w:t>interests</w:t>
      </w:r>
      <w:r>
        <w:rPr>
          <w:spacing w:val="-11"/>
        </w:rPr>
        <w:t xml:space="preserve"> </w:t>
      </w:r>
      <w:r>
        <w:t>of</w:t>
      </w:r>
      <w:r>
        <w:rPr>
          <w:spacing w:val="-14"/>
        </w:rPr>
        <w:t xml:space="preserve"> </w:t>
      </w:r>
      <w:r>
        <w:t>the</w:t>
      </w:r>
      <w:r>
        <w:rPr>
          <w:spacing w:val="-13"/>
        </w:rPr>
        <w:t xml:space="preserve"> </w:t>
      </w:r>
      <w:r>
        <w:t>data</w:t>
      </w:r>
      <w:r>
        <w:rPr>
          <w:spacing w:val="-14"/>
        </w:rPr>
        <w:t xml:space="preserve"> </w:t>
      </w:r>
      <w:r>
        <w:t>subject</w:t>
      </w:r>
      <w:r>
        <w:rPr>
          <w:spacing w:val="-13"/>
        </w:rPr>
        <w:t xml:space="preserve"> </w:t>
      </w:r>
      <w:r>
        <w:t>are</w:t>
      </w:r>
      <w:r>
        <w:rPr>
          <w:spacing w:val="-13"/>
        </w:rPr>
        <w:t xml:space="preserve"> </w:t>
      </w:r>
      <w:r>
        <w:t>not</w:t>
      </w:r>
      <w:r>
        <w:rPr>
          <w:spacing w:val="-13"/>
        </w:rPr>
        <w:t xml:space="preserve"> </w:t>
      </w:r>
      <w:r>
        <w:t>adversely affected, to comply with the obligation to present a complete authorisation dossier or to exercise or assert legal</w:t>
      </w:r>
      <w:r>
        <w:rPr>
          <w:spacing w:val="-2"/>
        </w:rPr>
        <w:t xml:space="preserve"> </w:t>
      </w:r>
      <w:r>
        <w:t>claims.</w:t>
      </w:r>
    </w:p>
    <w:p w14:paraId="5E5A8767" w14:textId="77777777" w:rsidR="00D848DF" w:rsidRDefault="00D848DF">
      <w:pPr>
        <w:pStyle w:val="Textkrper"/>
      </w:pPr>
    </w:p>
    <w:p w14:paraId="576D096B" w14:textId="77777777" w:rsidR="000B68FE" w:rsidRDefault="000B68FE">
      <w:pPr>
        <w:pStyle w:val="Textkrper"/>
      </w:pPr>
    </w:p>
    <w:p w14:paraId="4E78D10A" w14:textId="77777777" w:rsidR="00D848DF" w:rsidRDefault="00496D8C">
      <w:pPr>
        <w:pStyle w:val="berschrift2"/>
        <w:numPr>
          <w:ilvl w:val="1"/>
          <w:numId w:val="8"/>
        </w:numPr>
        <w:tabs>
          <w:tab w:val="left" w:pos="1744"/>
        </w:tabs>
        <w:spacing w:before="1"/>
        <w:ind w:left="1743" w:hanging="221"/>
        <w:jc w:val="left"/>
      </w:pPr>
      <w:r>
        <w:t>Irregularities, data breaches and doubts concerning the</w:t>
      </w:r>
      <w:r>
        <w:rPr>
          <w:spacing w:val="-10"/>
        </w:rPr>
        <w:t xml:space="preserve"> </w:t>
      </w:r>
      <w:r>
        <w:t>legitimacy</w:t>
      </w:r>
    </w:p>
    <w:p w14:paraId="0BF8505E" w14:textId="77777777" w:rsidR="00D848DF" w:rsidRDefault="00D848DF">
      <w:pPr>
        <w:pStyle w:val="Textkrper"/>
        <w:spacing w:before="8"/>
        <w:rPr>
          <w:b/>
          <w:sz w:val="19"/>
        </w:rPr>
      </w:pPr>
    </w:p>
    <w:p w14:paraId="502FD08F" w14:textId="77777777" w:rsidR="00D848DF" w:rsidRDefault="00496D8C">
      <w:pPr>
        <w:pStyle w:val="Listenabsatz"/>
        <w:numPr>
          <w:ilvl w:val="0"/>
          <w:numId w:val="5"/>
        </w:numPr>
        <w:tabs>
          <w:tab w:val="left" w:pos="825"/>
        </w:tabs>
        <w:spacing w:before="0" w:line="259" w:lineRule="auto"/>
        <w:ind w:right="115" w:firstLine="0"/>
        <w:jc w:val="both"/>
      </w:pPr>
      <w:r>
        <w:t>The Parties shall notify each other without undue delay and comprehensively if they notice any error or irregularity concerning data protection law provisions when reviewing the processing activities performed under this Agreement.</w:t>
      </w:r>
    </w:p>
    <w:p w14:paraId="5560D072" w14:textId="77777777" w:rsidR="00D848DF" w:rsidRDefault="00496D8C">
      <w:pPr>
        <w:pStyle w:val="Listenabsatz"/>
        <w:numPr>
          <w:ilvl w:val="0"/>
          <w:numId w:val="5"/>
        </w:numPr>
        <w:tabs>
          <w:tab w:val="left" w:pos="825"/>
        </w:tabs>
        <w:spacing w:line="259" w:lineRule="auto"/>
        <w:ind w:right="113" w:firstLine="0"/>
        <w:jc w:val="both"/>
      </w:pPr>
      <w:r>
        <w:t>The Parties are responsible for the reporting and notification obligations vis-à-vis the regulatory</w:t>
      </w:r>
      <w:r>
        <w:rPr>
          <w:spacing w:val="-3"/>
        </w:rPr>
        <w:t xml:space="preserve"> </w:t>
      </w:r>
      <w:r>
        <w:t>authority</w:t>
      </w:r>
      <w:r>
        <w:rPr>
          <w:spacing w:val="-2"/>
        </w:rPr>
        <w:t xml:space="preserve"> </w:t>
      </w:r>
      <w:r>
        <w:t>and</w:t>
      </w:r>
      <w:r>
        <w:rPr>
          <w:spacing w:val="-2"/>
        </w:rPr>
        <w:t xml:space="preserve"> </w:t>
      </w:r>
      <w:r>
        <w:t>the</w:t>
      </w:r>
      <w:r>
        <w:rPr>
          <w:spacing w:val="-2"/>
        </w:rPr>
        <w:t xml:space="preserve"> </w:t>
      </w:r>
      <w:r>
        <w:t>persons</w:t>
      </w:r>
      <w:r>
        <w:rPr>
          <w:spacing w:val="-3"/>
        </w:rPr>
        <w:t xml:space="preserve"> </w:t>
      </w:r>
      <w:r>
        <w:t>affected</w:t>
      </w:r>
      <w:r>
        <w:rPr>
          <w:spacing w:val="-2"/>
        </w:rPr>
        <w:t xml:space="preserve"> </w:t>
      </w:r>
      <w:r>
        <w:t>by</w:t>
      </w:r>
      <w:r>
        <w:rPr>
          <w:spacing w:val="-4"/>
        </w:rPr>
        <w:t xml:space="preserve"> </w:t>
      </w:r>
      <w:r>
        <w:t>a</w:t>
      </w:r>
      <w:r>
        <w:rPr>
          <w:spacing w:val="-2"/>
        </w:rPr>
        <w:t xml:space="preserve"> </w:t>
      </w:r>
      <w:r>
        <w:t>personal</w:t>
      </w:r>
      <w:r>
        <w:rPr>
          <w:spacing w:val="-3"/>
        </w:rPr>
        <w:t xml:space="preserve"> </w:t>
      </w:r>
      <w:r>
        <w:t>data</w:t>
      </w:r>
      <w:r>
        <w:rPr>
          <w:spacing w:val="-3"/>
        </w:rPr>
        <w:t xml:space="preserve"> </w:t>
      </w:r>
      <w:r>
        <w:t>breach</w:t>
      </w:r>
      <w:r>
        <w:rPr>
          <w:spacing w:val="-3"/>
        </w:rPr>
        <w:t xml:space="preserve"> </w:t>
      </w:r>
      <w:r>
        <w:t>resulting</w:t>
      </w:r>
      <w:r>
        <w:rPr>
          <w:spacing w:val="-3"/>
        </w:rPr>
        <w:t xml:space="preserve"> </w:t>
      </w:r>
      <w:r>
        <w:t>from</w:t>
      </w:r>
      <w:r>
        <w:rPr>
          <w:spacing w:val="-3"/>
        </w:rPr>
        <w:t xml:space="preserve"> </w:t>
      </w:r>
      <w:r>
        <w:t>Articles</w:t>
      </w:r>
      <w:r>
        <w:rPr>
          <w:spacing w:val="-4"/>
        </w:rPr>
        <w:t xml:space="preserve"> </w:t>
      </w:r>
      <w:r>
        <w:t>33,</w:t>
      </w:r>
      <w:r>
        <w:rPr>
          <w:spacing w:val="-3"/>
        </w:rPr>
        <w:t xml:space="preserve"> </w:t>
      </w:r>
      <w:r>
        <w:t>34 GDPR</w:t>
      </w:r>
      <w:r>
        <w:rPr>
          <w:spacing w:val="-14"/>
        </w:rPr>
        <w:t xml:space="preserve"> </w:t>
      </w:r>
      <w:r>
        <w:t>in</w:t>
      </w:r>
      <w:r>
        <w:rPr>
          <w:spacing w:val="-14"/>
        </w:rPr>
        <w:t xml:space="preserve"> </w:t>
      </w:r>
      <w:r>
        <w:t>their</w:t>
      </w:r>
      <w:r>
        <w:rPr>
          <w:spacing w:val="-13"/>
        </w:rPr>
        <w:t xml:space="preserve"> </w:t>
      </w:r>
      <w:r>
        <w:t>respective</w:t>
      </w:r>
      <w:r>
        <w:rPr>
          <w:spacing w:val="-13"/>
        </w:rPr>
        <w:t xml:space="preserve"> </w:t>
      </w:r>
      <w:r>
        <w:t>area</w:t>
      </w:r>
      <w:r>
        <w:rPr>
          <w:spacing w:val="-14"/>
        </w:rPr>
        <w:t xml:space="preserve"> </w:t>
      </w:r>
      <w:r>
        <w:t>of</w:t>
      </w:r>
      <w:r>
        <w:rPr>
          <w:spacing w:val="-17"/>
        </w:rPr>
        <w:t xml:space="preserve"> </w:t>
      </w:r>
      <w:r>
        <w:t>responsibility</w:t>
      </w:r>
      <w:r>
        <w:rPr>
          <w:spacing w:val="-13"/>
        </w:rPr>
        <w:t xml:space="preserve"> </w:t>
      </w:r>
      <w:r>
        <w:t>(cf.</w:t>
      </w:r>
      <w:r>
        <w:rPr>
          <w:spacing w:val="-14"/>
        </w:rPr>
        <w:t xml:space="preserve"> </w:t>
      </w:r>
      <w:r>
        <w:t>Section</w:t>
      </w:r>
      <w:r>
        <w:rPr>
          <w:spacing w:val="-14"/>
        </w:rPr>
        <w:t xml:space="preserve"> </w:t>
      </w:r>
      <w:r>
        <w:t>1).</w:t>
      </w:r>
      <w:r>
        <w:rPr>
          <w:spacing w:val="-14"/>
        </w:rPr>
        <w:t xml:space="preserve"> </w:t>
      </w:r>
      <w:r>
        <w:t>The</w:t>
      </w:r>
      <w:r>
        <w:rPr>
          <w:spacing w:val="-13"/>
        </w:rPr>
        <w:t xml:space="preserve"> </w:t>
      </w:r>
      <w:r>
        <w:t>Parties</w:t>
      </w:r>
      <w:r>
        <w:rPr>
          <w:spacing w:val="-14"/>
        </w:rPr>
        <w:t xml:space="preserve"> </w:t>
      </w:r>
      <w:r>
        <w:t>shall</w:t>
      </w:r>
      <w:r>
        <w:rPr>
          <w:spacing w:val="-14"/>
        </w:rPr>
        <w:t xml:space="preserve"> </w:t>
      </w:r>
      <w:r>
        <w:t>notify</w:t>
      </w:r>
      <w:r>
        <w:rPr>
          <w:spacing w:val="-13"/>
        </w:rPr>
        <w:t xml:space="preserve"> </w:t>
      </w:r>
      <w:r>
        <w:t>each</w:t>
      </w:r>
      <w:r>
        <w:rPr>
          <w:spacing w:val="-14"/>
        </w:rPr>
        <w:t xml:space="preserve"> </w:t>
      </w:r>
      <w:r>
        <w:t>other</w:t>
      </w:r>
      <w:r>
        <w:rPr>
          <w:spacing w:val="-13"/>
        </w:rPr>
        <w:t xml:space="preserve"> </w:t>
      </w:r>
      <w:r>
        <w:t>without</w:t>
      </w:r>
    </w:p>
    <w:p w14:paraId="7E297EBA" w14:textId="77777777" w:rsidR="00D848DF" w:rsidRDefault="00D848DF">
      <w:pPr>
        <w:spacing w:line="259" w:lineRule="auto"/>
        <w:jc w:val="both"/>
        <w:sectPr w:rsidR="00D848DF">
          <w:footerReference w:type="default" r:id="rId7"/>
          <w:pgSz w:w="11910" w:h="16840"/>
          <w:pgMar w:top="1380" w:right="1300" w:bottom="1200" w:left="1300" w:header="0" w:footer="971" w:gutter="0"/>
          <w:cols w:space="720"/>
        </w:sectPr>
      </w:pPr>
    </w:p>
    <w:p w14:paraId="18EF9331" w14:textId="77777777" w:rsidR="00D848DF" w:rsidRDefault="00496D8C">
      <w:pPr>
        <w:pStyle w:val="Textkrper"/>
        <w:spacing w:before="37" w:line="259" w:lineRule="auto"/>
        <w:ind w:left="117" w:right="114"/>
        <w:jc w:val="both"/>
      </w:pPr>
      <w:r>
        <w:lastRenderedPageBreak/>
        <w:t>undue delay of reporting personal data breaches in the context of the clinical trial at issue to the regulatory</w:t>
      </w:r>
      <w:r>
        <w:rPr>
          <w:spacing w:val="-12"/>
        </w:rPr>
        <w:t xml:space="preserve"> </w:t>
      </w:r>
      <w:r>
        <w:t>authority</w:t>
      </w:r>
      <w:r>
        <w:rPr>
          <w:spacing w:val="-11"/>
        </w:rPr>
        <w:t xml:space="preserve"> </w:t>
      </w:r>
      <w:r>
        <w:t>and</w:t>
      </w:r>
      <w:r>
        <w:rPr>
          <w:spacing w:val="-12"/>
        </w:rPr>
        <w:t xml:space="preserve"> </w:t>
      </w:r>
      <w:r>
        <w:t>shall</w:t>
      </w:r>
      <w:r>
        <w:rPr>
          <w:spacing w:val="-12"/>
        </w:rPr>
        <w:t xml:space="preserve"> </w:t>
      </w:r>
      <w:r>
        <w:t>forward</w:t>
      </w:r>
      <w:r>
        <w:rPr>
          <w:spacing w:val="-13"/>
        </w:rPr>
        <w:t xml:space="preserve"> </w:t>
      </w:r>
      <w:r>
        <w:t>the</w:t>
      </w:r>
      <w:r>
        <w:rPr>
          <w:spacing w:val="-11"/>
        </w:rPr>
        <w:t xml:space="preserve"> </w:t>
      </w:r>
      <w:r>
        <w:t>information</w:t>
      </w:r>
      <w:r>
        <w:rPr>
          <w:spacing w:val="-11"/>
        </w:rPr>
        <w:t xml:space="preserve"> </w:t>
      </w:r>
      <w:r>
        <w:t>required</w:t>
      </w:r>
      <w:r>
        <w:rPr>
          <w:spacing w:val="-12"/>
        </w:rPr>
        <w:t xml:space="preserve"> </w:t>
      </w:r>
      <w:r>
        <w:t>to</w:t>
      </w:r>
      <w:r>
        <w:rPr>
          <w:spacing w:val="-11"/>
        </w:rPr>
        <w:t xml:space="preserve"> </w:t>
      </w:r>
      <w:r>
        <w:t>submit</w:t>
      </w:r>
      <w:r>
        <w:rPr>
          <w:spacing w:val="-12"/>
        </w:rPr>
        <w:t xml:space="preserve"> </w:t>
      </w:r>
      <w:r>
        <w:t>the</w:t>
      </w:r>
      <w:r>
        <w:rPr>
          <w:spacing w:val="-10"/>
        </w:rPr>
        <w:t xml:space="preserve"> </w:t>
      </w:r>
      <w:r>
        <w:t>report</w:t>
      </w:r>
      <w:r>
        <w:rPr>
          <w:spacing w:val="-12"/>
        </w:rPr>
        <w:t xml:space="preserve"> </w:t>
      </w:r>
      <w:r>
        <w:t>to</w:t>
      </w:r>
      <w:r>
        <w:rPr>
          <w:spacing w:val="-10"/>
        </w:rPr>
        <w:t xml:space="preserve"> </w:t>
      </w:r>
      <w:r>
        <w:t>the</w:t>
      </w:r>
      <w:r>
        <w:rPr>
          <w:spacing w:val="-11"/>
        </w:rPr>
        <w:t xml:space="preserve"> </w:t>
      </w:r>
      <w:r>
        <w:t>other</w:t>
      </w:r>
      <w:r>
        <w:rPr>
          <w:spacing w:val="-11"/>
        </w:rPr>
        <w:t xml:space="preserve"> </w:t>
      </w:r>
      <w:r>
        <w:t>Party without undue</w:t>
      </w:r>
      <w:r>
        <w:rPr>
          <w:spacing w:val="-2"/>
        </w:rPr>
        <w:t xml:space="preserve"> </w:t>
      </w:r>
      <w:r>
        <w:t>delay.</w:t>
      </w:r>
    </w:p>
    <w:p w14:paraId="39EE8EC0" w14:textId="77777777" w:rsidR="00D848DF" w:rsidRDefault="00496D8C">
      <w:pPr>
        <w:pStyle w:val="Listenabsatz"/>
        <w:numPr>
          <w:ilvl w:val="0"/>
          <w:numId w:val="5"/>
        </w:numPr>
        <w:tabs>
          <w:tab w:val="left" w:pos="826"/>
        </w:tabs>
        <w:spacing w:before="160" w:line="259" w:lineRule="auto"/>
        <w:ind w:right="113" w:firstLine="0"/>
        <w:jc w:val="both"/>
      </w:pPr>
      <w:r>
        <w:t>The Parties have the right to refuse to provide or transfer any additional personal data to the other</w:t>
      </w:r>
      <w:r>
        <w:rPr>
          <w:spacing w:val="-5"/>
        </w:rPr>
        <w:t xml:space="preserve"> </w:t>
      </w:r>
      <w:r>
        <w:t>Party</w:t>
      </w:r>
      <w:r>
        <w:rPr>
          <w:spacing w:val="-4"/>
        </w:rPr>
        <w:t xml:space="preserve"> </w:t>
      </w:r>
      <w:r>
        <w:t>if</w:t>
      </w:r>
      <w:r>
        <w:rPr>
          <w:spacing w:val="-3"/>
        </w:rPr>
        <w:t xml:space="preserve"> </w:t>
      </w:r>
      <w:r>
        <w:t>and</w:t>
      </w:r>
      <w:r>
        <w:rPr>
          <w:spacing w:val="-4"/>
        </w:rPr>
        <w:t xml:space="preserve"> </w:t>
      </w:r>
      <w:r>
        <w:t>to</w:t>
      </w:r>
      <w:r>
        <w:rPr>
          <w:spacing w:val="-5"/>
        </w:rPr>
        <w:t xml:space="preserve"> </w:t>
      </w:r>
      <w:r>
        <w:t>the</w:t>
      </w:r>
      <w:r>
        <w:rPr>
          <w:spacing w:val="-3"/>
        </w:rPr>
        <w:t xml:space="preserve"> </w:t>
      </w:r>
      <w:r>
        <w:t>extent</w:t>
      </w:r>
      <w:r>
        <w:rPr>
          <w:spacing w:val="-5"/>
        </w:rPr>
        <w:t xml:space="preserve"> </w:t>
      </w:r>
      <w:r>
        <w:t>that</w:t>
      </w:r>
      <w:r>
        <w:rPr>
          <w:spacing w:val="-5"/>
        </w:rPr>
        <w:t xml:space="preserve"> </w:t>
      </w:r>
      <w:r>
        <w:t>there</w:t>
      </w:r>
      <w:r>
        <w:rPr>
          <w:spacing w:val="-4"/>
        </w:rPr>
        <w:t xml:space="preserve"> </w:t>
      </w:r>
      <w:r>
        <w:t>are</w:t>
      </w:r>
      <w:r>
        <w:rPr>
          <w:spacing w:val="-5"/>
        </w:rPr>
        <w:t xml:space="preserve"> </w:t>
      </w:r>
      <w:r>
        <w:t>any</w:t>
      </w:r>
      <w:r>
        <w:rPr>
          <w:spacing w:val="-3"/>
        </w:rPr>
        <w:t xml:space="preserve"> </w:t>
      </w:r>
      <w:r>
        <w:t>doubts</w:t>
      </w:r>
      <w:r>
        <w:rPr>
          <w:spacing w:val="-4"/>
        </w:rPr>
        <w:t xml:space="preserve"> </w:t>
      </w:r>
      <w:r>
        <w:t>concerning</w:t>
      </w:r>
      <w:r>
        <w:rPr>
          <w:spacing w:val="-6"/>
        </w:rPr>
        <w:t xml:space="preserve"> </w:t>
      </w:r>
      <w:r>
        <w:t>the</w:t>
      </w:r>
      <w:r>
        <w:rPr>
          <w:spacing w:val="-3"/>
        </w:rPr>
        <w:t xml:space="preserve"> </w:t>
      </w:r>
      <w:r>
        <w:t>legal</w:t>
      </w:r>
      <w:r>
        <w:rPr>
          <w:spacing w:val="-4"/>
        </w:rPr>
        <w:t xml:space="preserve"> </w:t>
      </w:r>
      <w:r>
        <w:t>basis</w:t>
      </w:r>
      <w:r>
        <w:rPr>
          <w:spacing w:val="-5"/>
        </w:rPr>
        <w:t xml:space="preserve"> </w:t>
      </w:r>
      <w:r>
        <w:t>for</w:t>
      </w:r>
      <w:r>
        <w:rPr>
          <w:spacing w:val="-4"/>
        </w:rPr>
        <w:t xml:space="preserve"> </w:t>
      </w:r>
      <w:r>
        <w:t>such</w:t>
      </w:r>
      <w:r>
        <w:rPr>
          <w:spacing w:val="-5"/>
        </w:rPr>
        <w:t xml:space="preserve"> </w:t>
      </w:r>
      <w:r>
        <w:t>provision or transfer. This situation may arise where changed legal or factual circumstances lead to a new legal assessment, such as the initial or changed requirement of a legal basis in accordance with Art. 44 et seqq. GDPR, or where the processing is not justified based on the informed consent form used. Such circumstances may also arise from regulatory or court orders or publications issued by the regulatory authorities. In the cases described in this paragraph, the Parties shall work towards a clarification of the legal basis and, as applicable, agree on a provision (legal basis) that most closely reflects the scientific</w:t>
      </w:r>
      <w:r>
        <w:rPr>
          <w:spacing w:val="-1"/>
        </w:rPr>
        <w:t xml:space="preserve"> </w:t>
      </w:r>
      <w:r>
        <w:t>objective.</w:t>
      </w:r>
    </w:p>
    <w:p w14:paraId="0FE72E53" w14:textId="77777777" w:rsidR="00D848DF" w:rsidRDefault="00D848DF">
      <w:pPr>
        <w:pStyle w:val="Textkrper"/>
      </w:pPr>
    </w:p>
    <w:p w14:paraId="6AF21AFA" w14:textId="77777777" w:rsidR="000B68FE" w:rsidRDefault="000B68FE">
      <w:pPr>
        <w:pStyle w:val="Textkrper"/>
      </w:pPr>
    </w:p>
    <w:p w14:paraId="2AE8FC0A" w14:textId="77777777" w:rsidR="00D848DF" w:rsidRDefault="00496D8C">
      <w:pPr>
        <w:pStyle w:val="berschrift2"/>
        <w:numPr>
          <w:ilvl w:val="1"/>
          <w:numId w:val="8"/>
        </w:numPr>
        <w:tabs>
          <w:tab w:val="left" w:pos="3107"/>
        </w:tabs>
        <w:ind w:left="3106" w:hanging="221"/>
        <w:jc w:val="left"/>
      </w:pPr>
      <w:r>
        <w:t>Data protection impact</w:t>
      </w:r>
      <w:r>
        <w:rPr>
          <w:spacing w:val="-2"/>
        </w:rPr>
        <w:t xml:space="preserve"> </w:t>
      </w:r>
      <w:r>
        <w:t>assessments</w:t>
      </w:r>
    </w:p>
    <w:p w14:paraId="4719DBE2" w14:textId="77777777" w:rsidR="00D848DF" w:rsidRDefault="00D848DF">
      <w:pPr>
        <w:pStyle w:val="Textkrper"/>
        <w:spacing w:before="8"/>
        <w:rPr>
          <w:b/>
          <w:sz w:val="19"/>
        </w:rPr>
      </w:pPr>
    </w:p>
    <w:p w14:paraId="4615352F" w14:textId="77777777" w:rsidR="00D848DF" w:rsidRDefault="00496D8C">
      <w:pPr>
        <w:pStyle w:val="Textkrper"/>
        <w:spacing w:line="259" w:lineRule="auto"/>
        <w:ind w:left="117" w:right="114"/>
        <w:jc w:val="both"/>
      </w:pPr>
      <w:r>
        <w:t>The Parties shall ensure in their respective area of responsibility (cf. Section 1) that any required data protection</w:t>
      </w:r>
      <w:r>
        <w:rPr>
          <w:spacing w:val="-7"/>
        </w:rPr>
        <w:t xml:space="preserve"> </w:t>
      </w:r>
      <w:r>
        <w:t>impact</w:t>
      </w:r>
      <w:r>
        <w:rPr>
          <w:spacing w:val="-6"/>
        </w:rPr>
        <w:t xml:space="preserve"> </w:t>
      </w:r>
      <w:r>
        <w:t>assessments,</w:t>
      </w:r>
      <w:r>
        <w:rPr>
          <w:spacing w:val="-6"/>
        </w:rPr>
        <w:t xml:space="preserve"> </w:t>
      </w:r>
      <w:r>
        <w:t>as</w:t>
      </w:r>
      <w:r>
        <w:rPr>
          <w:spacing w:val="-6"/>
        </w:rPr>
        <w:t xml:space="preserve"> </w:t>
      </w:r>
      <w:r>
        <w:t>defined</w:t>
      </w:r>
      <w:r>
        <w:rPr>
          <w:spacing w:val="-6"/>
        </w:rPr>
        <w:t xml:space="preserve"> </w:t>
      </w:r>
      <w:r>
        <w:t>in</w:t>
      </w:r>
      <w:r>
        <w:rPr>
          <w:spacing w:val="-6"/>
        </w:rPr>
        <w:t xml:space="preserve"> </w:t>
      </w:r>
      <w:r>
        <w:t>Art.</w:t>
      </w:r>
      <w:r>
        <w:rPr>
          <w:spacing w:val="-7"/>
        </w:rPr>
        <w:t xml:space="preserve"> </w:t>
      </w:r>
      <w:r>
        <w:t>35</w:t>
      </w:r>
      <w:r>
        <w:rPr>
          <w:spacing w:val="-4"/>
        </w:rPr>
        <w:t xml:space="preserve"> </w:t>
      </w:r>
      <w:r>
        <w:t>GDPR,</w:t>
      </w:r>
      <w:r>
        <w:rPr>
          <w:spacing w:val="-5"/>
        </w:rPr>
        <w:t xml:space="preserve"> </w:t>
      </w:r>
      <w:r>
        <w:t>have</w:t>
      </w:r>
      <w:r>
        <w:rPr>
          <w:spacing w:val="-5"/>
        </w:rPr>
        <w:t xml:space="preserve"> </w:t>
      </w:r>
      <w:r>
        <w:t>been</w:t>
      </w:r>
      <w:r>
        <w:rPr>
          <w:spacing w:val="-6"/>
        </w:rPr>
        <w:t xml:space="preserve"> </w:t>
      </w:r>
      <w:r>
        <w:t>conducted.</w:t>
      </w:r>
      <w:r>
        <w:rPr>
          <w:spacing w:val="-7"/>
        </w:rPr>
        <w:t xml:space="preserve"> </w:t>
      </w:r>
      <w:r>
        <w:t>To</w:t>
      </w:r>
      <w:r>
        <w:rPr>
          <w:spacing w:val="-5"/>
        </w:rPr>
        <w:t xml:space="preserve"> </w:t>
      </w:r>
      <w:r>
        <w:t>the</w:t>
      </w:r>
      <w:r>
        <w:rPr>
          <w:spacing w:val="-6"/>
        </w:rPr>
        <w:t xml:space="preserve"> </w:t>
      </w:r>
      <w:r>
        <w:t>extent</w:t>
      </w:r>
      <w:r>
        <w:rPr>
          <w:spacing w:val="-6"/>
        </w:rPr>
        <w:t xml:space="preserve"> </w:t>
      </w:r>
      <w:r>
        <w:t>this</w:t>
      </w:r>
      <w:r>
        <w:rPr>
          <w:spacing w:val="-6"/>
        </w:rPr>
        <w:t xml:space="preserve"> </w:t>
      </w:r>
      <w:r>
        <w:t>is necessary, the Parties shall support each other in this</w:t>
      </w:r>
      <w:r>
        <w:rPr>
          <w:spacing w:val="-6"/>
        </w:rPr>
        <w:t xml:space="preserve"> </w:t>
      </w:r>
      <w:r>
        <w:t>context.</w:t>
      </w:r>
      <w:r>
        <w:rPr>
          <w:vertAlign w:val="superscript"/>
        </w:rPr>
        <w:t>3</w:t>
      </w:r>
    </w:p>
    <w:p w14:paraId="36A61BE0" w14:textId="77777777" w:rsidR="00D848DF" w:rsidRDefault="00D848DF">
      <w:pPr>
        <w:pStyle w:val="Textkrper"/>
        <w:rPr>
          <w:sz w:val="24"/>
        </w:rPr>
      </w:pPr>
    </w:p>
    <w:p w14:paraId="354B090C" w14:textId="77777777" w:rsidR="000B68FE" w:rsidRDefault="000B68FE">
      <w:pPr>
        <w:pStyle w:val="Textkrper"/>
        <w:rPr>
          <w:sz w:val="24"/>
        </w:rPr>
      </w:pPr>
    </w:p>
    <w:p w14:paraId="0B00A641" w14:textId="77777777" w:rsidR="00D848DF" w:rsidRDefault="00496D8C">
      <w:pPr>
        <w:pStyle w:val="berschrift2"/>
        <w:numPr>
          <w:ilvl w:val="1"/>
          <w:numId w:val="8"/>
        </w:numPr>
        <w:tabs>
          <w:tab w:val="left" w:pos="3463"/>
        </w:tabs>
        <w:ind w:left="3462"/>
        <w:jc w:val="left"/>
      </w:pPr>
      <w:r>
        <w:t>Retention of</w:t>
      </w:r>
      <w:r>
        <w:rPr>
          <w:spacing w:val="-1"/>
        </w:rPr>
        <w:t xml:space="preserve"> </w:t>
      </w:r>
      <w:r>
        <w:t>documentation</w:t>
      </w:r>
    </w:p>
    <w:p w14:paraId="32F6CE00" w14:textId="77777777" w:rsidR="00D848DF" w:rsidRDefault="00D848DF">
      <w:pPr>
        <w:pStyle w:val="Textkrper"/>
        <w:spacing w:before="9"/>
        <w:rPr>
          <w:b/>
          <w:sz w:val="19"/>
        </w:rPr>
      </w:pPr>
    </w:p>
    <w:p w14:paraId="4149AD4B" w14:textId="77777777" w:rsidR="00D848DF" w:rsidRDefault="00496D8C">
      <w:pPr>
        <w:pStyle w:val="Textkrper"/>
        <w:spacing w:line="259" w:lineRule="auto"/>
        <w:ind w:left="117" w:right="112"/>
        <w:jc w:val="both"/>
      </w:pPr>
      <w:r>
        <w:t>Any documentation, as defined in Art. 5(2) GDPR, that can be used as proof of proper data processing shall be retained by each Party in accordance with the legal rights and obligations beyond the termination of the Agreement.</w:t>
      </w:r>
    </w:p>
    <w:p w14:paraId="4289E12D" w14:textId="77777777" w:rsidR="00D848DF" w:rsidRDefault="00D848DF">
      <w:pPr>
        <w:pStyle w:val="Textkrper"/>
      </w:pPr>
    </w:p>
    <w:p w14:paraId="7D336B8A" w14:textId="77777777" w:rsidR="000B68FE" w:rsidRDefault="000B68FE">
      <w:pPr>
        <w:pStyle w:val="Textkrper"/>
      </w:pPr>
    </w:p>
    <w:p w14:paraId="400FFBE8" w14:textId="77777777" w:rsidR="00D848DF" w:rsidRDefault="00496D8C">
      <w:pPr>
        <w:pStyle w:val="berschrift2"/>
        <w:numPr>
          <w:ilvl w:val="1"/>
          <w:numId w:val="8"/>
        </w:numPr>
        <w:tabs>
          <w:tab w:val="left" w:pos="3275"/>
        </w:tabs>
        <w:spacing w:before="1"/>
        <w:ind w:left="3274" w:hanging="222"/>
        <w:jc w:val="left"/>
      </w:pPr>
      <w:r>
        <w:t>Confidentiality and data</w:t>
      </w:r>
      <w:r>
        <w:rPr>
          <w:spacing w:val="-2"/>
        </w:rPr>
        <w:t xml:space="preserve"> </w:t>
      </w:r>
      <w:r>
        <w:t>security</w:t>
      </w:r>
    </w:p>
    <w:p w14:paraId="403FC3AE" w14:textId="77777777" w:rsidR="00D848DF" w:rsidRDefault="00D848DF">
      <w:pPr>
        <w:pStyle w:val="Textkrper"/>
        <w:spacing w:before="8"/>
        <w:rPr>
          <w:b/>
          <w:sz w:val="19"/>
        </w:rPr>
      </w:pPr>
    </w:p>
    <w:p w14:paraId="6942C03A" w14:textId="77777777" w:rsidR="00D848DF" w:rsidRDefault="00496D8C">
      <w:pPr>
        <w:pStyle w:val="Listenabsatz"/>
        <w:numPr>
          <w:ilvl w:val="0"/>
          <w:numId w:val="4"/>
        </w:numPr>
        <w:tabs>
          <w:tab w:val="left" w:pos="825"/>
        </w:tabs>
        <w:spacing w:before="0" w:line="259" w:lineRule="auto"/>
        <w:ind w:right="111" w:firstLine="0"/>
        <w:jc w:val="both"/>
      </w:pPr>
      <w:r>
        <w:t>The Parties shall ensure within their respective area of responsibility that all employees involved in the processing of data keep such data confidential in accordance with Articles 29 and 32 GDPR and Section 203 of the German Criminal Code, as well as, for foreign partners, a comparable confidentiality</w:t>
      </w:r>
      <w:r>
        <w:rPr>
          <w:spacing w:val="-9"/>
        </w:rPr>
        <w:t xml:space="preserve"> </w:t>
      </w:r>
      <w:r>
        <w:t>standard,</w:t>
      </w:r>
      <w:r>
        <w:rPr>
          <w:spacing w:val="-8"/>
        </w:rPr>
        <w:t xml:space="preserve"> </w:t>
      </w:r>
      <w:r>
        <w:t>for</w:t>
      </w:r>
      <w:r>
        <w:rPr>
          <w:spacing w:val="-9"/>
        </w:rPr>
        <w:t xml:space="preserve"> </w:t>
      </w:r>
      <w:r>
        <w:t>the</w:t>
      </w:r>
      <w:r>
        <w:rPr>
          <w:spacing w:val="-8"/>
        </w:rPr>
        <w:t xml:space="preserve"> </w:t>
      </w:r>
      <w:r>
        <w:t>duration</w:t>
      </w:r>
      <w:r>
        <w:rPr>
          <w:spacing w:val="-9"/>
        </w:rPr>
        <w:t xml:space="preserve"> </w:t>
      </w:r>
      <w:r>
        <w:t>of</w:t>
      </w:r>
      <w:r>
        <w:rPr>
          <w:spacing w:val="-8"/>
        </w:rPr>
        <w:t xml:space="preserve"> </w:t>
      </w:r>
      <w:r>
        <w:t>their</w:t>
      </w:r>
      <w:r>
        <w:rPr>
          <w:spacing w:val="-8"/>
        </w:rPr>
        <w:t xml:space="preserve"> </w:t>
      </w:r>
      <w:r>
        <w:t>work</w:t>
      </w:r>
      <w:r>
        <w:rPr>
          <w:spacing w:val="-9"/>
        </w:rPr>
        <w:t xml:space="preserve"> </w:t>
      </w:r>
      <w:r>
        <w:t>and</w:t>
      </w:r>
      <w:r>
        <w:rPr>
          <w:spacing w:val="-9"/>
        </w:rPr>
        <w:t xml:space="preserve"> </w:t>
      </w:r>
      <w:r>
        <w:t>following</w:t>
      </w:r>
      <w:r>
        <w:rPr>
          <w:spacing w:val="-8"/>
        </w:rPr>
        <w:t xml:space="preserve"> </w:t>
      </w:r>
      <w:r>
        <w:t>termination</w:t>
      </w:r>
      <w:r>
        <w:rPr>
          <w:spacing w:val="-9"/>
        </w:rPr>
        <w:t xml:space="preserve"> </w:t>
      </w:r>
      <w:r>
        <w:t>of</w:t>
      </w:r>
      <w:r>
        <w:rPr>
          <w:spacing w:val="-8"/>
        </w:rPr>
        <w:t xml:space="preserve"> </w:t>
      </w:r>
      <w:r>
        <w:t>their</w:t>
      </w:r>
      <w:r>
        <w:rPr>
          <w:spacing w:val="-8"/>
        </w:rPr>
        <w:t xml:space="preserve"> </w:t>
      </w:r>
      <w:r>
        <w:t>employment and that they will be placed under an obligation to maintain data secrecy and instructed in the data protection provisions relevant to them prior to starting their</w:t>
      </w:r>
      <w:r>
        <w:rPr>
          <w:spacing w:val="-8"/>
        </w:rPr>
        <w:t xml:space="preserve"> </w:t>
      </w:r>
      <w:r>
        <w:t>work.</w:t>
      </w:r>
    </w:p>
    <w:p w14:paraId="40D55EFE" w14:textId="77777777" w:rsidR="00D848DF" w:rsidRDefault="00496D8C">
      <w:pPr>
        <w:pStyle w:val="Listenabsatz"/>
        <w:numPr>
          <w:ilvl w:val="0"/>
          <w:numId w:val="4"/>
        </w:numPr>
        <w:tabs>
          <w:tab w:val="left" w:pos="825"/>
        </w:tabs>
        <w:spacing w:before="158" w:line="259" w:lineRule="auto"/>
        <w:ind w:right="113" w:firstLine="0"/>
        <w:jc w:val="both"/>
      </w:pPr>
      <w:r>
        <w:t>The Parties must independently ensure their compliance with all statutory retention obligations concerning the data. They shall take adequate data security precautions (Art. 32 et seqq. GDPR) for this purpose. This specifically applies if the collaboration is</w:t>
      </w:r>
      <w:r>
        <w:rPr>
          <w:spacing w:val="-12"/>
        </w:rPr>
        <w:t xml:space="preserve"> </w:t>
      </w:r>
      <w:r>
        <w:t>terminated.</w:t>
      </w:r>
    </w:p>
    <w:p w14:paraId="54A9FBA8" w14:textId="77777777" w:rsidR="00D848DF" w:rsidRDefault="00496D8C">
      <w:pPr>
        <w:pStyle w:val="Listenabsatz"/>
        <w:numPr>
          <w:ilvl w:val="0"/>
          <w:numId w:val="4"/>
        </w:numPr>
        <w:tabs>
          <w:tab w:val="left" w:pos="825"/>
        </w:tabs>
        <w:spacing w:before="160" w:line="259" w:lineRule="auto"/>
        <w:ind w:right="114" w:firstLine="0"/>
        <w:jc w:val="both"/>
      </w:pPr>
      <w:r>
        <w:t>The</w:t>
      </w:r>
      <w:r>
        <w:rPr>
          <w:spacing w:val="-7"/>
        </w:rPr>
        <w:t xml:space="preserve"> </w:t>
      </w:r>
      <w:r>
        <w:t>implementation,</w:t>
      </w:r>
      <w:r>
        <w:rPr>
          <w:spacing w:val="-5"/>
        </w:rPr>
        <w:t xml:space="preserve"> </w:t>
      </w:r>
      <w:r>
        <w:t>default</w:t>
      </w:r>
      <w:r>
        <w:rPr>
          <w:spacing w:val="-7"/>
        </w:rPr>
        <w:t xml:space="preserve"> </w:t>
      </w:r>
      <w:r>
        <w:t>settings</w:t>
      </w:r>
      <w:r>
        <w:rPr>
          <w:spacing w:val="-6"/>
        </w:rPr>
        <w:t xml:space="preserve"> </w:t>
      </w:r>
      <w:r>
        <w:t>and</w:t>
      </w:r>
      <w:r>
        <w:rPr>
          <w:spacing w:val="-7"/>
        </w:rPr>
        <w:t xml:space="preserve"> </w:t>
      </w:r>
      <w:r>
        <w:t>operation</w:t>
      </w:r>
      <w:r>
        <w:rPr>
          <w:spacing w:val="-4"/>
        </w:rPr>
        <w:t xml:space="preserve"> </w:t>
      </w:r>
      <w:r>
        <w:t>of</w:t>
      </w:r>
      <w:r>
        <w:rPr>
          <w:spacing w:val="-8"/>
        </w:rPr>
        <w:t xml:space="preserve"> </w:t>
      </w:r>
      <w:r>
        <w:t>the</w:t>
      </w:r>
      <w:r>
        <w:rPr>
          <w:spacing w:val="-4"/>
        </w:rPr>
        <w:t xml:space="preserve"> </w:t>
      </w:r>
      <w:r>
        <w:t>data</w:t>
      </w:r>
      <w:r>
        <w:rPr>
          <w:spacing w:val="-6"/>
        </w:rPr>
        <w:t xml:space="preserve"> </w:t>
      </w:r>
      <w:r>
        <w:t>processing</w:t>
      </w:r>
      <w:r>
        <w:rPr>
          <w:spacing w:val="-6"/>
        </w:rPr>
        <w:t xml:space="preserve"> </w:t>
      </w:r>
      <w:r>
        <w:t>systems</w:t>
      </w:r>
      <w:r>
        <w:rPr>
          <w:spacing w:val="-5"/>
        </w:rPr>
        <w:t xml:space="preserve"> </w:t>
      </w:r>
      <w:r>
        <w:t>used</w:t>
      </w:r>
      <w:r>
        <w:rPr>
          <w:spacing w:val="-6"/>
        </w:rPr>
        <w:t xml:space="preserve"> </w:t>
      </w:r>
      <w:r>
        <w:t>must comply with the requirements of the GDPR and other regulations, in particular the principles of data protection by design and data protection by default, and require use of appropriate technical and organisational measures corresponding to the state of the</w:t>
      </w:r>
      <w:r>
        <w:rPr>
          <w:spacing w:val="-3"/>
        </w:rPr>
        <w:t xml:space="preserve"> </w:t>
      </w:r>
      <w:r>
        <w:t>art.</w:t>
      </w:r>
    </w:p>
    <w:p w14:paraId="18283D84" w14:textId="77777777" w:rsidR="00D848DF" w:rsidRDefault="00D848DF">
      <w:pPr>
        <w:pStyle w:val="Textkrper"/>
        <w:rPr>
          <w:sz w:val="20"/>
        </w:rPr>
      </w:pPr>
    </w:p>
    <w:p w14:paraId="5ACCB07E" w14:textId="77777777" w:rsidR="00D848DF" w:rsidRDefault="00D848DF">
      <w:pPr>
        <w:pStyle w:val="Textkrper"/>
        <w:rPr>
          <w:sz w:val="20"/>
        </w:rPr>
      </w:pPr>
    </w:p>
    <w:p w14:paraId="799BACCF" w14:textId="23140480" w:rsidR="00D848DF" w:rsidRDefault="000B68FE">
      <w:pPr>
        <w:pStyle w:val="Textkrper"/>
        <w:spacing w:before="8"/>
        <w:rPr>
          <w:sz w:val="10"/>
        </w:rPr>
      </w:pPr>
      <w:r>
        <w:rPr>
          <w:noProof/>
        </w:rPr>
        <mc:AlternateContent>
          <mc:Choice Requires="wps">
            <w:drawing>
              <wp:anchor distT="0" distB="0" distL="0" distR="0" simplePos="0" relativeHeight="251659264" behindDoc="1" locked="0" layoutInCell="1" allowOverlap="1" wp14:anchorId="59617067" wp14:editId="2A087F9A">
                <wp:simplePos x="0" y="0"/>
                <wp:positionH relativeFrom="page">
                  <wp:posOffset>899795</wp:posOffset>
                </wp:positionH>
                <wp:positionV relativeFrom="paragraph">
                  <wp:posOffset>112395</wp:posOffset>
                </wp:positionV>
                <wp:extent cx="1828800" cy="1270"/>
                <wp:effectExtent l="0" t="0" r="0" b="0"/>
                <wp:wrapTopAndBottom/>
                <wp:docPr id="148446968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7 1417"/>
                            <a:gd name="T1" fmla="*/ T0 w 2880"/>
                            <a:gd name="T2" fmla="+- 0 4297 1417"/>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E41F0" id="Freeform 6" o:spid="_x0000_s1026" style="position:absolute;margin-left:70.85pt;margin-top:8.8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" path="m,l2880,e" filled="f" strokeweight=".72pt">
                <v:path arrowok="t" o:connecttype="custom" o:connectlocs="0,0;1828800,0" o:connectangles="0,0"/>
                <w10:wrap type="topAndBottom" anchorx="page"/>
              </v:shape>
            </w:pict>
          </mc:Fallback>
        </mc:AlternateContent>
      </w:r>
    </w:p>
    <w:p w14:paraId="644175A3" w14:textId="77777777" w:rsidR="00D848DF" w:rsidRDefault="00496D8C">
      <w:pPr>
        <w:spacing w:before="65"/>
        <w:ind w:left="117" w:right="326"/>
        <w:rPr>
          <w:sz w:val="20"/>
        </w:rPr>
      </w:pPr>
      <w:r>
        <w:rPr>
          <w:position w:val="7"/>
          <w:sz w:val="13"/>
        </w:rPr>
        <w:t xml:space="preserve">3 </w:t>
      </w:r>
      <w:r>
        <w:rPr>
          <w:sz w:val="20"/>
        </w:rPr>
        <w:t>Note: Where specific provisions are required for the conduct of data protection impact assessments, the Parties are free to supplement the Agreement as needed.</w:t>
      </w:r>
    </w:p>
    <w:p w14:paraId="3E4AD28B" w14:textId="77777777" w:rsidR="00D848DF" w:rsidRDefault="00D848DF">
      <w:pPr>
        <w:rPr>
          <w:sz w:val="20"/>
        </w:rPr>
        <w:sectPr w:rsidR="00D848DF">
          <w:pgSz w:w="11910" w:h="16840"/>
          <w:pgMar w:top="1380" w:right="1300" w:bottom="1160" w:left="1300" w:header="0" w:footer="971" w:gutter="0"/>
          <w:cols w:space="720"/>
        </w:sectPr>
      </w:pPr>
    </w:p>
    <w:p w14:paraId="577C00A7" w14:textId="77777777" w:rsidR="00D848DF" w:rsidRDefault="00D848DF">
      <w:pPr>
        <w:pStyle w:val="Textkrper"/>
        <w:spacing w:before="11"/>
        <w:rPr>
          <w:sz w:val="19"/>
        </w:rPr>
      </w:pPr>
    </w:p>
    <w:p w14:paraId="4B31DE8F" w14:textId="77777777" w:rsidR="00D848DF" w:rsidRDefault="00496D8C">
      <w:pPr>
        <w:pStyle w:val="berschrift2"/>
        <w:numPr>
          <w:ilvl w:val="1"/>
          <w:numId w:val="8"/>
        </w:numPr>
        <w:tabs>
          <w:tab w:val="left" w:pos="4275"/>
        </w:tabs>
        <w:spacing w:before="56"/>
        <w:ind w:left="4274" w:hanging="221"/>
        <w:jc w:val="left"/>
      </w:pPr>
      <w:r>
        <w:t>Processors</w:t>
      </w:r>
    </w:p>
    <w:p w14:paraId="5333F043" w14:textId="77777777" w:rsidR="00D848DF" w:rsidRDefault="00D848DF">
      <w:pPr>
        <w:pStyle w:val="Textkrper"/>
        <w:spacing w:before="8"/>
        <w:rPr>
          <w:b/>
          <w:sz w:val="19"/>
        </w:rPr>
      </w:pPr>
    </w:p>
    <w:p w14:paraId="0A950BCA" w14:textId="77777777" w:rsidR="00D848DF" w:rsidRDefault="00496D8C">
      <w:pPr>
        <w:pStyle w:val="Textkrper"/>
        <w:spacing w:line="259" w:lineRule="auto"/>
        <w:ind w:left="117" w:right="111"/>
        <w:jc w:val="both"/>
      </w:pPr>
      <w:r>
        <w:t>Where the Parties use data processors, they undertake to enter a contract in accordance with Art. 28 GDPR within the scope of this Agreement. Actions taken and processing activities performed by a Party’s processors are attributable to the Party. The Party commissioning the processor shall ensure compliance with any additional requirements set out in Chapter 5 GDPR.</w:t>
      </w:r>
    </w:p>
    <w:p w14:paraId="12F208DF" w14:textId="77777777" w:rsidR="00D848DF" w:rsidRDefault="00496D8C">
      <w:pPr>
        <w:pStyle w:val="berschrift2"/>
        <w:numPr>
          <w:ilvl w:val="1"/>
          <w:numId w:val="8"/>
        </w:numPr>
        <w:tabs>
          <w:tab w:val="left" w:pos="3336"/>
        </w:tabs>
        <w:spacing w:before="190"/>
        <w:ind w:left="3335" w:hanging="221"/>
        <w:jc w:val="left"/>
      </w:pPr>
      <w:r>
        <w:t>Records of processing</w:t>
      </w:r>
      <w:r>
        <w:rPr>
          <w:spacing w:val="-1"/>
        </w:rPr>
        <w:t xml:space="preserve"> </w:t>
      </w:r>
      <w:r>
        <w:t>activities</w:t>
      </w:r>
    </w:p>
    <w:p w14:paraId="6A4B073C" w14:textId="77777777" w:rsidR="00D848DF" w:rsidRDefault="00D848DF">
      <w:pPr>
        <w:pStyle w:val="Textkrper"/>
        <w:spacing w:before="8"/>
        <w:rPr>
          <w:b/>
          <w:sz w:val="19"/>
        </w:rPr>
      </w:pPr>
    </w:p>
    <w:p w14:paraId="5B6179CA" w14:textId="77777777" w:rsidR="00D848DF" w:rsidRDefault="00496D8C">
      <w:pPr>
        <w:pStyle w:val="Textkrper"/>
        <w:spacing w:line="259" w:lineRule="auto"/>
        <w:ind w:left="117" w:right="113"/>
        <w:jc w:val="both"/>
      </w:pPr>
      <w:r>
        <w:t>The</w:t>
      </w:r>
      <w:r>
        <w:rPr>
          <w:spacing w:val="-5"/>
        </w:rPr>
        <w:t xml:space="preserve"> </w:t>
      </w:r>
      <w:r>
        <w:t>Parties</w:t>
      </w:r>
      <w:r>
        <w:rPr>
          <w:spacing w:val="-5"/>
        </w:rPr>
        <w:t xml:space="preserve"> </w:t>
      </w:r>
      <w:r>
        <w:t>shall</w:t>
      </w:r>
      <w:r>
        <w:rPr>
          <w:spacing w:val="-4"/>
        </w:rPr>
        <w:t xml:space="preserve"> </w:t>
      </w:r>
      <w:r>
        <w:t>include</w:t>
      </w:r>
      <w:r>
        <w:rPr>
          <w:spacing w:val="-5"/>
        </w:rPr>
        <w:t xml:space="preserve"> </w:t>
      </w:r>
      <w:r>
        <w:t>the</w:t>
      </w:r>
      <w:r>
        <w:rPr>
          <w:spacing w:val="-4"/>
        </w:rPr>
        <w:t xml:space="preserve"> </w:t>
      </w:r>
      <w:r>
        <w:t>processing</w:t>
      </w:r>
      <w:r>
        <w:rPr>
          <w:spacing w:val="-5"/>
        </w:rPr>
        <w:t xml:space="preserve"> </w:t>
      </w:r>
      <w:r>
        <w:t>activities</w:t>
      </w:r>
      <w:r>
        <w:rPr>
          <w:spacing w:val="-5"/>
        </w:rPr>
        <w:t xml:space="preserve"> </w:t>
      </w:r>
      <w:r>
        <w:t>in</w:t>
      </w:r>
      <w:r>
        <w:rPr>
          <w:spacing w:val="-3"/>
        </w:rPr>
        <w:t xml:space="preserve"> </w:t>
      </w:r>
      <w:r>
        <w:t>their</w:t>
      </w:r>
      <w:r>
        <w:rPr>
          <w:spacing w:val="-5"/>
        </w:rPr>
        <w:t xml:space="preserve"> </w:t>
      </w:r>
      <w:r>
        <w:t>respective</w:t>
      </w:r>
      <w:r>
        <w:rPr>
          <w:spacing w:val="-4"/>
        </w:rPr>
        <w:t xml:space="preserve"> </w:t>
      </w:r>
      <w:r>
        <w:t>records</w:t>
      </w:r>
      <w:r>
        <w:rPr>
          <w:spacing w:val="-5"/>
        </w:rPr>
        <w:t xml:space="preserve"> </w:t>
      </w:r>
      <w:r>
        <w:t>of</w:t>
      </w:r>
      <w:r>
        <w:rPr>
          <w:spacing w:val="-4"/>
        </w:rPr>
        <w:t xml:space="preserve"> </w:t>
      </w:r>
      <w:r>
        <w:t>processing</w:t>
      </w:r>
      <w:r>
        <w:rPr>
          <w:spacing w:val="-5"/>
        </w:rPr>
        <w:t xml:space="preserve"> </w:t>
      </w:r>
      <w:r>
        <w:t>activities,</w:t>
      </w:r>
      <w:r>
        <w:rPr>
          <w:spacing w:val="-5"/>
        </w:rPr>
        <w:t xml:space="preserve"> </w:t>
      </w:r>
      <w:r>
        <w:t>as described in Art. 30(1) GDPR, also and with a note concerning the nature of the processing activity performed under joint or individual</w:t>
      </w:r>
      <w:r>
        <w:rPr>
          <w:spacing w:val="-5"/>
        </w:rPr>
        <w:t xml:space="preserve"> </w:t>
      </w:r>
      <w:r>
        <w:t>controllership.</w:t>
      </w:r>
    </w:p>
    <w:p w14:paraId="458A10ED" w14:textId="77777777" w:rsidR="00D848DF" w:rsidRDefault="00D848DF">
      <w:pPr>
        <w:pStyle w:val="Textkrper"/>
      </w:pPr>
    </w:p>
    <w:p w14:paraId="5CB82611" w14:textId="77777777" w:rsidR="00D848DF" w:rsidRDefault="00D848DF">
      <w:pPr>
        <w:pStyle w:val="Textkrper"/>
        <w:spacing w:before="2"/>
        <w:rPr>
          <w:sz w:val="30"/>
        </w:rPr>
      </w:pPr>
    </w:p>
    <w:p w14:paraId="1F994F71" w14:textId="77777777" w:rsidR="00D848DF" w:rsidRDefault="00496D8C">
      <w:pPr>
        <w:pStyle w:val="berschrift2"/>
        <w:ind w:left="3445"/>
      </w:pPr>
      <w:r>
        <w:t>10.</w:t>
      </w:r>
      <w:r>
        <w:rPr>
          <w:position w:val="8"/>
          <w:sz w:val="14"/>
        </w:rPr>
        <w:t xml:space="preserve">4 </w:t>
      </w:r>
      <w:r>
        <w:t>Term and termination</w:t>
      </w:r>
    </w:p>
    <w:p w14:paraId="57895FCA" w14:textId="77777777" w:rsidR="00D848DF" w:rsidRDefault="00D848DF">
      <w:pPr>
        <w:pStyle w:val="Textkrper"/>
        <w:spacing w:before="8"/>
        <w:rPr>
          <w:b/>
          <w:sz w:val="19"/>
        </w:rPr>
      </w:pPr>
    </w:p>
    <w:p w14:paraId="4C2CBBFF" w14:textId="77777777" w:rsidR="00D848DF" w:rsidRDefault="00496D8C">
      <w:pPr>
        <w:pStyle w:val="Listenabsatz"/>
        <w:numPr>
          <w:ilvl w:val="0"/>
          <w:numId w:val="3"/>
        </w:numPr>
        <w:tabs>
          <w:tab w:val="left" w:pos="826"/>
        </w:tabs>
        <w:spacing w:before="1" w:line="259" w:lineRule="auto"/>
        <w:ind w:right="115" w:firstLine="0"/>
        <w:jc w:val="both"/>
      </w:pPr>
      <w:r>
        <w:t>This</w:t>
      </w:r>
      <w:r>
        <w:rPr>
          <w:spacing w:val="-3"/>
        </w:rPr>
        <w:t xml:space="preserve"> </w:t>
      </w:r>
      <w:r>
        <w:t>Joint</w:t>
      </w:r>
      <w:r>
        <w:rPr>
          <w:spacing w:val="-3"/>
        </w:rPr>
        <w:t xml:space="preserve"> </w:t>
      </w:r>
      <w:r>
        <w:t>Controllership</w:t>
      </w:r>
      <w:r>
        <w:rPr>
          <w:spacing w:val="-4"/>
        </w:rPr>
        <w:t xml:space="preserve"> </w:t>
      </w:r>
      <w:r>
        <w:t>Agreement</w:t>
      </w:r>
      <w:r>
        <w:rPr>
          <w:spacing w:val="-4"/>
        </w:rPr>
        <w:t xml:space="preserve"> </w:t>
      </w:r>
      <w:r>
        <w:t>shall</w:t>
      </w:r>
      <w:r>
        <w:rPr>
          <w:spacing w:val="-3"/>
        </w:rPr>
        <w:t xml:space="preserve"> </w:t>
      </w:r>
      <w:r>
        <w:t>be</w:t>
      </w:r>
      <w:r>
        <w:rPr>
          <w:spacing w:val="-4"/>
        </w:rPr>
        <w:t xml:space="preserve"> </w:t>
      </w:r>
      <w:r>
        <w:t>in</w:t>
      </w:r>
      <w:r>
        <w:rPr>
          <w:spacing w:val="-3"/>
        </w:rPr>
        <w:t xml:space="preserve"> </w:t>
      </w:r>
      <w:r>
        <w:t>effect</w:t>
      </w:r>
      <w:r>
        <w:rPr>
          <w:spacing w:val="-3"/>
        </w:rPr>
        <w:t xml:space="preserve"> </w:t>
      </w:r>
      <w:r>
        <w:t>for</w:t>
      </w:r>
      <w:r>
        <w:rPr>
          <w:spacing w:val="-3"/>
        </w:rPr>
        <w:t xml:space="preserve"> </w:t>
      </w:r>
      <w:r>
        <w:t>the</w:t>
      </w:r>
      <w:r>
        <w:rPr>
          <w:spacing w:val="-2"/>
        </w:rPr>
        <w:t xml:space="preserve"> </w:t>
      </w:r>
      <w:r>
        <w:t>duration</w:t>
      </w:r>
      <w:r>
        <w:rPr>
          <w:spacing w:val="-2"/>
        </w:rPr>
        <w:t xml:space="preserve"> </w:t>
      </w:r>
      <w:r>
        <w:t>of</w:t>
      </w:r>
      <w:r>
        <w:rPr>
          <w:spacing w:val="-4"/>
        </w:rPr>
        <w:t xml:space="preserve"> </w:t>
      </w:r>
      <w:r>
        <w:t>the</w:t>
      </w:r>
      <w:r>
        <w:rPr>
          <w:spacing w:val="-2"/>
        </w:rPr>
        <w:t xml:space="preserve"> </w:t>
      </w:r>
      <w:r>
        <w:t>conduct</w:t>
      </w:r>
      <w:r>
        <w:rPr>
          <w:spacing w:val="-4"/>
        </w:rPr>
        <w:t xml:space="preserve"> </w:t>
      </w:r>
      <w:r>
        <w:t>of</w:t>
      </w:r>
      <w:r>
        <w:rPr>
          <w:spacing w:val="-4"/>
        </w:rPr>
        <w:t xml:space="preserve"> </w:t>
      </w:r>
      <w:r>
        <w:t>the</w:t>
      </w:r>
      <w:r>
        <w:rPr>
          <w:spacing w:val="-3"/>
        </w:rPr>
        <w:t xml:space="preserve"> </w:t>
      </w:r>
      <w:r>
        <w:t>Study. The</w:t>
      </w:r>
      <w:r>
        <w:rPr>
          <w:spacing w:val="-7"/>
        </w:rPr>
        <w:t xml:space="preserve"> </w:t>
      </w:r>
      <w:r>
        <w:t>separate</w:t>
      </w:r>
      <w:r>
        <w:rPr>
          <w:spacing w:val="-6"/>
        </w:rPr>
        <w:t xml:space="preserve"> </w:t>
      </w:r>
      <w:r>
        <w:t>termination</w:t>
      </w:r>
      <w:r>
        <w:rPr>
          <w:spacing w:val="-7"/>
        </w:rPr>
        <w:t xml:space="preserve"> </w:t>
      </w:r>
      <w:r>
        <w:t>of</w:t>
      </w:r>
      <w:r>
        <w:rPr>
          <w:spacing w:val="-6"/>
        </w:rPr>
        <w:t xml:space="preserve"> </w:t>
      </w:r>
      <w:r>
        <w:t>this</w:t>
      </w:r>
      <w:r>
        <w:rPr>
          <w:spacing w:val="-5"/>
        </w:rPr>
        <w:t xml:space="preserve"> </w:t>
      </w:r>
      <w:r>
        <w:t>Agreement</w:t>
      </w:r>
      <w:r>
        <w:rPr>
          <w:spacing w:val="-7"/>
        </w:rPr>
        <w:t xml:space="preserve"> </w:t>
      </w:r>
      <w:r>
        <w:t>for</w:t>
      </w:r>
      <w:r>
        <w:rPr>
          <w:spacing w:val="-6"/>
        </w:rPr>
        <w:t xml:space="preserve"> </w:t>
      </w:r>
      <w:r>
        <w:t>convenience</w:t>
      </w:r>
      <w:r>
        <w:rPr>
          <w:spacing w:val="-7"/>
        </w:rPr>
        <w:t xml:space="preserve"> </w:t>
      </w:r>
      <w:r>
        <w:t>is</w:t>
      </w:r>
      <w:r>
        <w:rPr>
          <w:spacing w:val="-5"/>
        </w:rPr>
        <w:t xml:space="preserve"> </w:t>
      </w:r>
      <w:r>
        <w:t>excluded.</w:t>
      </w:r>
      <w:r>
        <w:rPr>
          <w:spacing w:val="-5"/>
        </w:rPr>
        <w:t xml:space="preserve"> </w:t>
      </w:r>
      <w:r>
        <w:t>This</w:t>
      </w:r>
      <w:r>
        <w:rPr>
          <w:spacing w:val="-7"/>
        </w:rPr>
        <w:t xml:space="preserve"> </w:t>
      </w:r>
      <w:r>
        <w:t>shall</w:t>
      </w:r>
      <w:r>
        <w:rPr>
          <w:spacing w:val="-6"/>
        </w:rPr>
        <w:t xml:space="preserve"> </w:t>
      </w:r>
      <w:r>
        <w:t>not</w:t>
      </w:r>
      <w:r>
        <w:rPr>
          <w:spacing w:val="-7"/>
        </w:rPr>
        <w:t xml:space="preserve"> </w:t>
      </w:r>
      <w:r>
        <w:t>affect</w:t>
      </w:r>
      <w:r>
        <w:rPr>
          <w:spacing w:val="-4"/>
        </w:rPr>
        <w:t xml:space="preserve"> </w:t>
      </w:r>
      <w:r>
        <w:t>the</w:t>
      </w:r>
      <w:r>
        <w:rPr>
          <w:spacing w:val="-6"/>
        </w:rPr>
        <w:t xml:space="preserve"> </w:t>
      </w:r>
      <w:r>
        <w:t>right to terminate this Agreement for good</w:t>
      </w:r>
      <w:r>
        <w:rPr>
          <w:spacing w:val="-3"/>
        </w:rPr>
        <w:t xml:space="preserve"> </w:t>
      </w:r>
      <w:r>
        <w:t>cause.</w:t>
      </w:r>
    </w:p>
    <w:p w14:paraId="6B3509E3" w14:textId="2D318703" w:rsidR="00D848DF" w:rsidRDefault="00496D8C">
      <w:pPr>
        <w:pStyle w:val="Listenabsatz"/>
        <w:numPr>
          <w:ilvl w:val="0"/>
          <w:numId w:val="3"/>
        </w:numPr>
        <w:tabs>
          <w:tab w:val="left" w:pos="825"/>
        </w:tabs>
        <w:spacing w:line="259" w:lineRule="auto"/>
        <w:ind w:right="112" w:firstLine="0"/>
        <w:jc w:val="both"/>
      </w:pPr>
      <w:r>
        <w:t>The</w:t>
      </w:r>
      <w:r>
        <w:rPr>
          <w:spacing w:val="-10"/>
        </w:rPr>
        <w:t xml:space="preserve"> </w:t>
      </w:r>
      <w:r>
        <w:t>Parties</w:t>
      </w:r>
      <w:r>
        <w:rPr>
          <w:spacing w:val="-11"/>
        </w:rPr>
        <w:t xml:space="preserve"> </w:t>
      </w:r>
      <w:r>
        <w:t>may</w:t>
      </w:r>
      <w:r>
        <w:rPr>
          <w:spacing w:val="-10"/>
        </w:rPr>
        <w:t xml:space="preserve"> </w:t>
      </w:r>
      <w:r>
        <w:t>terminate</w:t>
      </w:r>
      <w:r>
        <w:rPr>
          <w:spacing w:val="-9"/>
        </w:rPr>
        <w:t xml:space="preserve"> </w:t>
      </w:r>
      <w:r>
        <w:t>the</w:t>
      </w:r>
      <w:r>
        <w:rPr>
          <w:spacing w:val="-10"/>
        </w:rPr>
        <w:t xml:space="preserve"> </w:t>
      </w:r>
      <w:r>
        <w:t>main</w:t>
      </w:r>
      <w:r>
        <w:rPr>
          <w:spacing w:val="-11"/>
        </w:rPr>
        <w:t xml:space="preserve"> </w:t>
      </w:r>
      <w:r>
        <w:t>agreement</w:t>
      </w:r>
      <w:r>
        <w:rPr>
          <w:spacing w:val="-10"/>
        </w:rPr>
        <w:t xml:space="preserve"> </w:t>
      </w:r>
      <w:r>
        <w:t>and</w:t>
      </w:r>
      <w:r>
        <w:rPr>
          <w:spacing w:val="-10"/>
        </w:rPr>
        <w:t xml:space="preserve"> </w:t>
      </w:r>
      <w:r>
        <w:t>this</w:t>
      </w:r>
      <w:r>
        <w:rPr>
          <w:spacing w:val="-10"/>
        </w:rPr>
        <w:t xml:space="preserve"> </w:t>
      </w:r>
      <w:r>
        <w:t>Agreement</w:t>
      </w:r>
      <w:r>
        <w:rPr>
          <w:spacing w:val="-9"/>
        </w:rPr>
        <w:t xml:space="preserve"> </w:t>
      </w:r>
      <w:r>
        <w:t>at</w:t>
      </w:r>
      <w:r>
        <w:rPr>
          <w:spacing w:val="-10"/>
        </w:rPr>
        <w:t xml:space="preserve"> </w:t>
      </w:r>
      <w:r>
        <w:t>any</w:t>
      </w:r>
      <w:r>
        <w:rPr>
          <w:spacing w:val="-10"/>
        </w:rPr>
        <w:t xml:space="preserve"> </w:t>
      </w:r>
      <w:r>
        <w:t>time</w:t>
      </w:r>
      <w:r>
        <w:rPr>
          <w:spacing w:val="-10"/>
        </w:rPr>
        <w:t xml:space="preserve"> </w:t>
      </w:r>
      <w:r>
        <w:t>without</w:t>
      </w:r>
      <w:r>
        <w:rPr>
          <w:spacing w:val="-11"/>
        </w:rPr>
        <w:t xml:space="preserve"> </w:t>
      </w:r>
      <w:r>
        <w:t>notice (“Termination for Good Cause”) in the event of a serious or continued violation of data protection regulations</w:t>
      </w:r>
      <w:r>
        <w:rPr>
          <w:spacing w:val="-12"/>
        </w:rPr>
        <w:t xml:space="preserve"> </w:t>
      </w:r>
      <w:r>
        <w:t>or</w:t>
      </w:r>
      <w:r>
        <w:rPr>
          <w:spacing w:val="-12"/>
        </w:rPr>
        <w:t xml:space="preserve"> </w:t>
      </w:r>
      <w:r>
        <w:t>the</w:t>
      </w:r>
      <w:r>
        <w:rPr>
          <w:spacing w:val="-11"/>
        </w:rPr>
        <w:t xml:space="preserve"> </w:t>
      </w:r>
      <w:r>
        <w:t>provisions</w:t>
      </w:r>
      <w:r>
        <w:rPr>
          <w:spacing w:val="-13"/>
        </w:rPr>
        <w:t xml:space="preserve"> </w:t>
      </w:r>
      <w:r>
        <w:t>of</w:t>
      </w:r>
      <w:r>
        <w:rPr>
          <w:spacing w:val="-11"/>
        </w:rPr>
        <w:t xml:space="preserve"> </w:t>
      </w:r>
      <w:r>
        <w:t>this</w:t>
      </w:r>
      <w:r>
        <w:rPr>
          <w:spacing w:val="-11"/>
        </w:rPr>
        <w:t xml:space="preserve"> </w:t>
      </w:r>
      <w:r>
        <w:t>Agreement</w:t>
      </w:r>
      <w:r>
        <w:rPr>
          <w:spacing w:val="-13"/>
        </w:rPr>
        <w:t xml:space="preserve"> </w:t>
      </w:r>
      <w:r>
        <w:t>by</w:t>
      </w:r>
      <w:r>
        <w:rPr>
          <w:spacing w:val="-11"/>
        </w:rPr>
        <w:t xml:space="preserve"> </w:t>
      </w:r>
      <w:r>
        <w:t>the</w:t>
      </w:r>
      <w:r>
        <w:rPr>
          <w:spacing w:val="-13"/>
        </w:rPr>
        <w:t xml:space="preserve"> </w:t>
      </w:r>
      <w:r>
        <w:t>other</w:t>
      </w:r>
      <w:r>
        <w:rPr>
          <w:spacing w:val="-12"/>
        </w:rPr>
        <w:t xml:space="preserve"> </w:t>
      </w:r>
      <w:r>
        <w:t>Party.</w:t>
      </w:r>
      <w:r>
        <w:rPr>
          <w:spacing w:val="-12"/>
        </w:rPr>
        <w:t xml:space="preserve"> </w:t>
      </w:r>
      <w:r>
        <w:t>A</w:t>
      </w:r>
      <w:r>
        <w:rPr>
          <w:spacing w:val="-11"/>
        </w:rPr>
        <w:t xml:space="preserve"> </w:t>
      </w:r>
      <w:r>
        <w:t>serious</w:t>
      </w:r>
      <w:r>
        <w:rPr>
          <w:spacing w:val="-12"/>
        </w:rPr>
        <w:t xml:space="preserve"> </w:t>
      </w:r>
      <w:r>
        <w:t>violation</w:t>
      </w:r>
      <w:r>
        <w:rPr>
          <w:spacing w:val="-13"/>
        </w:rPr>
        <w:t xml:space="preserve"> </w:t>
      </w:r>
      <w:r>
        <w:t>specifically</w:t>
      </w:r>
      <w:r>
        <w:rPr>
          <w:spacing w:val="-12"/>
        </w:rPr>
        <w:t xml:space="preserve"> </w:t>
      </w:r>
      <w:r>
        <w:t>exists where a Party does not comply, or did not comply, with the obligations set out in this Agreement , in particular the technical and organisational measures</w:t>
      </w:r>
      <w:r>
        <w:rPr>
          <w:spacing w:val="-3"/>
        </w:rPr>
        <w:t xml:space="preserve"> </w:t>
      </w:r>
      <w:r>
        <w:t>agreed, to a significant extent.</w:t>
      </w:r>
    </w:p>
    <w:p w14:paraId="6CC94B03" w14:textId="77777777" w:rsidR="00D848DF" w:rsidRDefault="00D848DF">
      <w:pPr>
        <w:pStyle w:val="Textkrper"/>
      </w:pPr>
    </w:p>
    <w:p w14:paraId="014FB48B" w14:textId="77777777" w:rsidR="00D848DF" w:rsidRDefault="00D848DF">
      <w:pPr>
        <w:pStyle w:val="Textkrper"/>
        <w:spacing w:before="4"/>
        <w:rPr>
          <w:sz w:val="30"/>
        </w:rPr>
      </w:pPr>
    </w:p>
    <w:p w14:paraId="69CDF51C" w14:textId="77777777" w:rsidR="00D848DF" w:rsidRDefault="00496D8C">
      <w:pPr>
        <w:pStyle w:val="berschrift2"/>
        <w:ind w:left="4128"/>
      </w:pPr>
      <w:r>
        <w:t>11. Liability</w:t>
      </w:r>
    </w:p>
    <w:p w14:paraId="1D41315B" w14:textId="77777777" w:rsidR="00D848DF" w:rsidRDefault="00D848DF">
      <w:pPr>
        <w:pStyle w:val="Textkrper"/>
        <w:spacing w:before="8"/>
        <w:rPr>
          <w:b/>
          <w:sz w:val="19"/>
        </w:rPr>
      </w:pPr>
    </w:p>
    <w:p w14:paraId="690F2A80" w14:textId="601547F8" w:rsidR="00D848DF" w:rsidRDefault="00496D8C">
      <w:pPr>
        <w:pStyle w:val="Listenabsatz"/>
        <w:numPr>
          <w:ilvl w:val="0"/>
          <w:numId w:val="2"/>
        </w:numPr>
        <w:tabs>
          <w:tab w:val="left" w:pos="825"/>
        </w:tabs>
        <w:spacing w:before="1" w:line="259" w:lineRule="auto"/>
        <w:ind w:right="114" w:firstLine="0"/>
        <w:jc w:val="both"/>
      </w:pPr>
      <w:r>
        <w:t>Art. 82 GDPR remains uneffected. This Agreement does not justify any additional claim of data subjects or other third parties or any joint liability of the</w:t>
      </w:r>
      <w:r>
        <w:rPr>
          <w:spacing w:val="-7"/>
        </w:rPr>
        <w:t xml:space="preserve"> </w:t>
      </w:r>
      <w:r>
        <w:t>Parties.</w:t>
      </w:r>
    </w:p>
    <w:p w14:paraId="05DE646B" w14:textId="77777777" w:rsidR="00D848DF" w:rsidRDefault="00496D8C">
      <w:pPr>
        <w:pStyle w:val="Listenabsatz"/>
        <w:numPr>
          <w:ilvl w:val="0"/>
          <w:numId w:val="2"/>
        </w:numPr>
        <w:tabs>
          <w:tab w:val="left" w:pos="824"/>
          <w:tab w:val="left" w:pos="825"/>
        </w:tabs>
        <w:spacing w:before="160" w:line="259" w:lineRule="auto"/>
        <w:ind w:right="481" w:firstLine="0"/>
      </w:pPr>
      <w:r>
        <w:t>In the internal relationship between the Parties, each Party is liable to the other for the damage caused by processing activities performed in its area of responsibility. This also applies to fines by</w:t>
      </w:r>
      <w:r>
        <w:rPr>
          <w:spacing w:val="-3"/>
        </w:rPr>
        <w:t xml:space="preserve"> </w:t>
      </w:r>
      <w:r>
        <w:t>analogy.</w:t>
      </w:r>
    </w:p>
    <w:p w14:paraId="3FBF1046" w14:textId="77777777" w:rsidR="00D848DF" w:rsidRDefault="00D848DF">
      <w:pPr>
        <w:spacing w:line="259" w:lineRule="auto"/>
        <w:sectPr w:rsidR="00D848DF">
          <w:footerReference w:type="default" r:id="rId8"/>
          <w:pgSz w:w="11910" w:h="16840"/>
          <w:pgMar w:top="1600" w:right="1300" w:bottom="1840" w:left="1300" w:header="0" w:footer="1650" w:gutter="0"/>
          <w:pgNumType w:start="4"/>
          <w:cols w:space="720"/>
        </w:sectPr>
      </w:pPr>
    </w:p>
    <w:p w14:paraId="1FE01823" w14:textId="77777777" w:rsidR="00D848DF" w:rsidRDefault="00496D8C">
      <w:pPr>
        <w:pStyle w:val="berschrift2"/>
        <w:spacing w:before="45"/>
        <w:ind w:left="1344"/>
      </w:pPr>
      <w:r>
        <w:lastRenderedPageBreak/>
        <w:t>12.</w:t>
      </w:r>
      <w:r>
        <w:rPr>
          <w:position w:val="8"/>
          <w:sz w:val="14"/>
        </w:rPr>
        <w:t xml:space="preserve">5 </w:t>
      </w:r>
      <w:r>
        <w:t>Amendments; retention; severability; choice of law; and jurisdiction</w:t>
      </w:r>
    </w:p>
    <w:p w14:paraId="730AADDC" w14:textId="77777777" w:rsidR="00D848DF" w:rsidRDefault="00D848DF">
      <w:pPr>
        <w:pStyle w:val="Textkrper"/>
        <w:spacing w:before="8"/>
        <w:rPr>
          <w:b/>
          <w:sz w:val="19"/>
        </w:rPr>
      </w:pPr>
    </w:p>
    <w:p w14:paraId="7BBCC522" w14:textId="77777777" w:rsidR="00D848DF" w:rsidRDefault="00496D8C">
      <w:pPr>
        <w:pStyle w:val="Listenabsatz"/>
        <w:numPr>
          <w:ilvl w:val="0"/>
          <w:numId w:val="1"/>
        </w:numPr>
        <w:tabs>
          <w:tab w:val="left" w:pos="824"/>
        </w:tabs>
        <w:spacing w:before="0" w:line="259" w:lineRule="auto"/>
        <w:ind w:right="111" w:firstLine="0"/>
        <w:jc w:val="both"/>
      </w:pPr>
      <w:r>
        <w:t>Amendments and additions to this Agreement and all its components – including any representations</w:t>
      </w:r>
      <w:r>
        <w:rPr>
          <w:spacing w:val="-6"/>
        </w:rPr>
        <w:t xml:space="preserve"> </w:t>
      </w:r>
      <w:r>
        <w:t>made</w:t>
      </w:r>
      <w:r>
        <w:rPr>
          <w:spacing w:val="-4"/>
        </w:rPr>
        <w:t xml:space="preserve"> </w:t>
      </w:r>
      <w:r>
        <w:t>by</w:t>
      </w:r>
      <w:r>
        <w:rPr>
          <w:spacing w:val="-4"/>
        </w:rPr>
        <w:t xml:space="preserve"> </w:t>
      </w:r>
      <w:r>
        <w:t>the</w:t>
      </w:r>
      <w:r>
        <w:rPr>
          <w:spacing w:val="-5"/>
        </w:rPr>
        <w:t xml:space="preserve"> </w:t>
      </w:r>
      <w:r>
        <w:t>contractor</w:t>
      </w:r>
      <w:r>
        <w:rPr>
          <w:spacing w:val="-5"/>
        </w:rPr>
        <w:t xml:space="preserve"> </w:t>
      </w:r>
      <w:r>
        <w:t>–</w:t>
      </w:r>
      <w:r>
        <w:rPr>
          <w:spacing w:val="-5"/>
        </w:rPr>
        <w:t xml:space="preserve"> </w:t>
      </w:r>
      <w:r>
        <w:t>require</w:t>
      </w:r>
      <w:r>
        <w:rPr>
          <w:spacing w:val="-5"/>
        </w:rPr>
        <w:t xml:space="preserve"> </w:t>
      </w:r>
      <w:r>
        <w:t>a</w:t>
      </w:r>
      <w:r>
        <w:rPr>
          <w:spacing w:val="-5"/>
        </w:rPr>
        <w:t xml:space="preserve"> </w:t>
      </w:r>
      <w:r>
        <w:t>written</w:t>
      </w:r>
      <w:r>
        <w:rPr>
          <w:spacing w:val="-6"/>
        </w:rPr>
        <w:t xml:space="preserve"> </w:t>
      </w:r>
      <w:r>
        <w:t>agreement</w:t>
      </w:r>
      <w:r>
        <w:rPr>
          <w:spacing w:val="-5"/>
        </w:rPr>
        <w:t xml:space="preserve"> </w:t>
      </w:r>
      <w:r>
        <w:t>and</w:t>
      </w:r>
      <w:r>
        <w:rPr>
          <w:spacing w:val="-5"/>
        </w:rPr>
        <w:t xml:space="preserve"> </w:t>
      </w:r>
      <w:r>
        <w:t>the</w:t>
      </w:r>
      <w:r>
        <w:rPr>
          <w:spacing w:val="-4"/>
        </w:rPr>
        <w:t xml:space="preserve"> </w:t>
      </w:r>
      <w:r>
        <w:t>specific</w:t>
      </w:r>
      <w:r>
        <w:rPr>
          <w:spacing w:val="-7"/>
        </w:rPr>
        <w:t xml:space="preserve"> </w:t>
      </w:r>
      <w:r>
        <w:t>reference</w:t>
      </w:r>
      <w:r>
        <w:rPr>
          <w:spacing w:val="-4"/>
        </w:rPr>
        <w:t xml:space="preserve"> </w:t>
      </w:r>
      <w:r>
        <w:t>that it is an amendment or addition to this Agreement. This also applies to a waiver of this formal requirement.</w:t>
      </w:r>
    </w:p>
    <w:p w14:paraId="13E39F11" w14:textId="77777777" w:rsidR="00D848DF" w:rsidRDefault="00496D8C">
      <w:pPr>
        <w:pStyle w:val="Listenabsatz"/>
        <w:numPr>
          <w:ilvl w:val="0"/>
          <w:numId w:val="1"/>
        </w:numPr>
        <w:tabs>
          <w:tab w:val="left" w:pos="825"/>
        </w:tabs>
        <w:spacing w:line="259" w:lineRule="auto"/>
        <w:ind w:right="113" w:firstLine="0"/>
        <w:jc w:val="both"/>
      </w:pPr>
      <w:r>
        <w:t>The defence of right of retention, as defined in Section 273 of the German Civil Code (BGB), is excluded with respect to all data and the related data storage media provided to a Party by the other Party under this</w:t>
      </w:r>
      <w:r>
        <w:rPr>
          <w:spacing w:val="-2"/>
        </w:rPr>
        <w:t xml:space="preserve"> </w:t>
      </w:r>
      <w:r>
        <w:t>Agreement.</w:t>
      </w:r>
    </w:p>
    <w:p w14:paraId="1E5A1071" w14:textId="77777777" w:rsidR="00D848DF" w:rsidRDefault="00496D8C">
      <w:pPr>
        <w:pStyle w:val="Listenabsatz"/>
        <w:numPr>
          <w:ilvl w:val="0"/>
          <w:numId w:val="1"/>
        </w:numPr>
        <w:tabs>
          <w:tab w:val="left" w:pos="825"/>
        </w:tabs>
        <w:spacing w:line="259" w:lineRule="auto"/>
        <w:ind w:right="113" w:hanging="1"/>
        <w:jc w:val="both"/>
      </w:pPr>
      <w:r>
        <w:t>In the event of any conflicts between this Agreement and the main agreement, the provisions of this Agreement concerning data protection shall prevail. If individual parts of this Agreement are invalid,</w:t>
      </w:r>
      <w:r>
        <w:rPr>
          <w:spacing w:val="-13"/>
        </w:rPr>
        <w:t xml:space="preserve"> </w:t>
      </w:r>
      <w:r>
        <w:t>this</w:t>
      </w:r>
      <w:r>
        <w:rPr>
          <w:spacing w:val="-13"/>
        </w:rPr>
        <w:t xml:space="preserve"> </w:t>
      </w:r>
      <w:r>
        <w:t>shall</w:t>
      </w:r>
      <w:r>
        <w:rPr>
          <w:spacing w:val="-13"/>
        </w:rPr>
        <w:t xml:space="preserve"> </w:t>
      </w:r>
      <w:r>
        <w:t>not</w:t>
      </w:r>
      <w:r>
        <w:rPr>
          <w:spacing w:val="-13"/>
        </w:rPr>
        <w:t xml:space="preserve"> </w:t>
      </w:r>
      <w:r>
        <w:t>affect</w:t>
      </w:r>
      <w:r>
        <w:rPr>
          <w:spacing w:val="-13"/>
        </w:rPr>
        <w:t xml:space="preserve"> </w:t>
      </w:r>
      <w:r>
        <w:t>the</w:t>
      </w:r>
      <w:r>
        <w:rPr>
          <w:spacing w:val="-12"/>
        </w:rPr>
        <w:t xml:space="preserve"> </w:t>
      </w:r>
      <w:r>
        <w:t>validity</w:t>
      </w:r>
      <w:r>
        <w:rPr>
          <w:spacing w:val="-11"/>
        </w:rPr>
        <w:t xml:space="preserve"> </w:t>
      </w:r>
      <w:r>
        <w:t>of</w:t>
      </w:r>
      <w:r>
        <w:rPr>
          <w:spacing w:val="-12"/>
        </w:rPr>
        <w:t xml:space="preserve"> </w:t>
      </w:r>
      <w:r>
        <w:t>the</w:t>
      </w:r>
      <w:r>
        <w:rPr>
          <w:spacing w:val="-12"/>
        </w:rPr>
        <w:t xml:space="preserve"> </w:t>
      </w:r>
      <w:r>
        <w:t>remaining</w:t>
      </w:r>
      <w:r>
        <w:rPr>
          <w:spacing w:val="-13"/>
        </w:rPr>
        <w:t xml:space="preserve"> </w:t>
      </w:r>
      <w:r>
        <w:t>provisions</w:t>
      </w:r>
      <w:r>
        <w:rPr>
          <w:spacing w:val="-11"/>
        </w:rPr>
        <w:t xml:space="preserve"> </w:t>
      </w:r>
      <w:r>
        <w:t>of</w:t>
      </w:r>
      <w:r>
        <w:rPr>
          <w:spacing w:val="-12"/>
        </w:rPr>
        <w:t xml:space="preserve"> </w:t>
      </w:r>
      <w:r>
        <w:t>the</w:t>
      </w:r>
      <w:r>
        <w:rPr>
          <w:spacing w:val="-11"/>
        </w:rPr>
        <w:t xml:space="preserve"> </w:t>
      </w:r>
      <w:r>
        <w:t>Agreement.</w:t>
      </w:r>
      <w:r>
        <w:rPr>
          <w:spacing w:val="-13"/>
        </w:rPr>
        <w:t xml:space="preserve"> </w:t>
      </w:r>
      <w:r>
        <w:t>The</w:t>
      </w:r>
      <w:r>
        <w:rPr>
          <w:spacing w:val="-11"/>
        </w:rPr>
        <w:t xml:space="preserve"> </w:t>
      </w:r>
      <w:r>
        <w:t>Parties</w:t>
      </w:r>
      <w:r>
        <w:rPr>
          <w:spacing w:val="-12"/>
        </w:rPr>
        <w:t xml:space="preserve"> </w:t>
      </w:r>
      <w:r>
        <w:t>agree that</w:t>
      </w:r>
      <w:r>
        <w:rPr>
          <w:spacing w:val="-3"/>
        </w:rPr>
        <w:t xml:space="preserve"> </w:t>
      </w:r>
      <w:r>
        <w:t>they</w:t>
      </w:r>
      <w:r>
        <w:rPr>
          <w:spacing w:val="-2"/>
        </w:rPr>
        <w:t xml:space="preserve"> </w:t>
      </w:r>
      <w:r>
        <w:t>will</w:t>
      </w:r>
      <w:r>
        <w:rPr>
          <w:spacing w:val="-3"/>
        </w:rPr>
        <w:t xml:space="preserve"> </w:t>
      </w:r>
      <w:r>
        <w:t>replace</w:t>
      </w:r>
      <w:r>
        <w:rPr>
          <w:spacing w:val="-2"/>
        </w:rPr>
        <w:t xml:space="preserve"> </w:t>
      </w:r>
      <w:r>
        <w:t>such</w:t>
      </w:r>
      <w:r>
        <w:rPr>
          <w:spacing w:val="-3"/>
        </w:rPr>
        <w:t xml:space="preserve"> </w:t>
      </w:r>
      <w:r>
        <w:t>parts</w:t>
      </w:r>
      <w:r>
        <w:rPr>
          <w:spacing w:val="-4"/>
        </w:rPr>
        <w:t xml:space="preserve"> </w:t>
      </w:r>
      <w:r>
        <w:t>with</w:t>
      </w:r>
      <w:r>
        <w:rPr>
          <w:spacing w:val="-3"/>
        </w:rPr>
        <w:t xml:space="preserve"> </w:t>
      </w:r>
      <w:r>
        <w:t>a</w:t>
      </w:r>
      <w:r>
        <w:rPr>
          <w:spacing w:val="-3"/>
        </w:rPr>
        <w:t xml:space="preserve"> </w:t>
      </w:r>
      <w:r>
        <w:t>valid</w:t>
      </w:r>
      <w:r>
        <w:rPr>
          <w:spacing w:val="-4"/>
        </w:rPr>
        <w:t xml:space="preserve"> </w:t>
      </w:r>
      <w:r>
        <w:t>provision</w:t>
      </w:r>
      <w:r>
        <w:rPr>
          <w:spacing w:val="-3"/>
        </w:rPr>
        <w:t xml:space="preserve"> </w:t>
      </w:r>
      <w:r>
        <w:t>that</w:t>
      </w:r>
      <w:r>
        <w:rPr>
          <w:spacing w:val="-3"/>
        </w:rPr>
        <w:t xml:space="preserve"> </w:t>
      </w:r>
      <w:r>
        <w:t>most</w:t>
      </w:r>
      <w:r>
        <w:rPr>
          <w:spacing w:val="-4"/>
        </w:rPr>
        <w:t xml:space="preserve"> </w:t>
      </w:r>
      <w:r>
        <w:t>closely</w:t>
      </w:r>
      <w:r>
        <w:rPr>
          <w:spacing w:val="-2"/>
        </w:rPr>
        <w:t xml:space="preserve"> </w:t>
      </w:r>
      <w:r>
        <w:t>reflects</w:t>
      </w:r>
      <w:r>
        <w:rPr>
          <w:spacing w:val="-2"/>
        </w:rPr>
        <w:t xml:space="preserve"> </w:t>
      </w:r>
      <w:r>
        <w:t>the</w:t>
      </w:r>
      <w:r>
        <w:rPr>
          <w:spacing w:val="-3"/>
        </w:rPr>
        <w:t xml:space="preserve"> </w:t>
      </w:r>
      <w:r>
        <w:t>intended</w:t>
      </w:r>
      <w:r>
        <w:rPr>
          <w:spacing w:val="-3"/>
        </w:rPr>
        <w:t xml:space="preserve"> </w:t>
      </w:r>
      <w:r>
        <w:t>purpose of the Parties. The same applies if there is a contractual gap in the</w:t>
      </w:r>
      <w:r>
        <w:rPr>
          <w:spacing w:val="-13"/>
        </w:rPr>
        <w:t xml:space="preserve"> </w:t>
      </w:r>
      <w:r>
        <w:t>Agreement.</w:t>
      </w:r>
    </w:p>
    <w:p w14:paraId="00357A8C" w14:textId="77777777" w:rsidR="00D848DF" w:rsidRDefault="00496D8C">
      <w:pPr>
        <w:pStyle w:val="Listenabsatz"/>
        <w:numPr>
          <w:ilvl w:val="0"/>
          <w:numId w:val="1"/>
        </w:numPr>
        <w:tabs>
          <w:tab w:val="left" w:pos="824"/>
        </w:tabs>
        <w:ind w:left="823"/>
        <w:jc w:val="both"/>
      </w:pPr>
      <w:r>
        <w:t>This Agreement shall be governed by German</w:t>
      </w:r>
      <w:r>
        <w:rPr>
          <w:spacing w:val="-5"/>
        </w:rPr>
        <w:t xml:space="preserve"> </w:t>
      </w:r>
      <w:r>
        <w:t>law under exclusion of the conflict of law principles.</w:t>
      </w:r>
    </w:p>
    <w:p w14:paraId="1EAB08E1" w14:textId="77777777" w:rsidR="00D848DF" w:rsidRDefault="00496D8C">
      <w:pPr>
        <w:pStyle w:val="Listenabsatz"/>
        <w:numPr>
          <w:ilvl w:val="0"/>
          <w:numId w:val="1"/>
        </w:numPr>
        <w:tabs>
          <w:tab w:val="left" w:pos="825"/>
        </w:tabs>
        <w:spacing w:before="182" w:line="259" w:lineRule="auto"/>
        <w:ind w:right="114" w:firstLine="0"/>
        <w:jc w:val="both"/>
      </w:pPr>
      <w:r>
        <w:t>The place of jurisdiction for any dispute arising under this Agreement is–where permitted – the city where the registered office of the Site is</w:t>
      </w:r>
      <w:r>
        <w:rPr>
          <w:spacing w:val="-8"/>
        </w:rPr>
        <w:t xml:space="preserve"> </w:t>
      </w:r>
      <w:r>
        <w:t>located.</w:t>
      </w:r>
    </w:p>
    <w:p w14:paraId="2280662D" w14:textId="77777777" w:rsidR="00D848DF" w:rsidRDefault="00D848DF">
      <w:pPr>
        <w:pStyle w:val="Textkrper"/>
      </w:pPr>
    </w:p>
    <w:p w14:paraId="32DC8452" w14:textId="77777777" w:rsidR="00D848DF" w:rsidRDefault="00D848DF">
      <w:pPr>
        <w:pStyle w:val="Textkrper"/>
        <w:spacing w:before="10"/>
        <w:rPr>
          <w:sz w:val="27"/>
        </w:rPr>
      </w:pPr>
    </w:p>
    <w:p w14:paraId="50CD0B90" w14:textId="77777777" w:rsidR="00D848DF" w:rsidRDefault="00496D8C">
      <w:pPr>
        <w:pStyle w:val="berschrift2"/>
        <w:spacing w:before="1"/>
      </w:pPr>
      <w:r>
        <w:t>For the Site</w:t>
      </w:r>
    </w:p>
    <w:p w14:paraId="654181FB" w14:textId="77777777" w:rsidR="00D848DF" w:rsidRDefault="00D848DF">
      <w:pPr>
        <w:pStyle w:val="Textkrper"/>
        <w:rPr>
          <w:b/>
          <w:sz w:val="20"/>
        </w:rPr>
      </w:pPr>
    </w:p>
    <w:p w14:paraId="1D245EE4" w14:textId="77777777" w:rsidR="00D848DF" w:rsidRDefault="00D848DF">
      <w:pPr>
        <w:pStyle w:val="Textkrper"/>
        <w:rPr>
          <w:b/>
          <w:sz w:val="20"/>
        </w:rPr>
      </w:pPr>
    </w:p>
    <w:p w14:paraId="1759091A" w14:textId="26D28896" w:rsidR="00D848DF" w:rsidRDefault="000B68FE">
      <w:pPr>
        <w:pStyle w:val="Textkrper"/>
        <w:spacing w:before="7"/>
        <w:rPr>
          <w:b/>
          <w:sz w:val="27"/>
        </w:rPr>
      </w:pPr>
      <w:r>
        <w:rPr>
          <w:noProof/>
        </w:rPr>
        <mc:AlternateContent>
          <mc:Choice Requires="wps">
            <w:drawing>
              <wp:anchor distT="0" distB="0" distL="0" distR="0" simplePos="0" relativeHeight="251660288" behindDoc="1" locked="0" layoutInCell="1" allowOverlap="1" wp14:anchorId="0A220660" wp14:editId="55F80487">
                <wp:simplePos x="0" y="0"/>
                <wp:positionH relativeFrom="page">
                  <wp:posOffset>899795</wp:posOffset>
                </wp:positionH>
                <wp:positionV relativeFrom="paragraph">
                  <wp:posOffset>244475</wp:posOffset>
                </wp:positionV>
                <wp:extent cx="1529715" cy="1270"/>
                <wp:effectExtent l="0" t="0" r="0" b="0"/>
                <wp:wrapTopAndBottom/>
                <wp:docPr id="96394370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9715" cy="1270"/>
                        </a:xfrm>
                        <a:custGeom>
                          <a:avLst/>
                          <a:gdLst>
                            <a:gd name="T0" fmla="+- 0 1417 1417"/>
                            <a:gd name="T1" fmla="*/ T0 w 2409"/>
                            <a:gd name="T2" fmla="+- 0 3825 1417"/>
                            <a:gd name="T3" fmla="*/ T2 w 2409"/>
                          </a:gdLst>
                          <a:ahLst/>
                          <a:cxnLst>
                            <a:cxn ang="0">
                              <a:pos x="T1" y="0"/>
                            </a:cxn>
                            <a:cxn ang="0">
                              <a:pos x="T3" y="0"/>
                            </a:cxn>
                          </a:cxnLst>
                          <a:rect l="0" t="0" r="r" b="b"/>
                          <a:pathLst>
                            <a:path w="2409">
                              <a:moveTo>
                                <a:pt x="0" y="0"/>
                              </a:moveTo>
                              <a:lnTo>
                                <a:pt x="2408"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C507C" id="Freeform 5" o:spid="_x0000_s1026" style="position:absolute;margin-left:70.85pt;margin-top:19.25pt;width:120.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" path="m,l2408,e" filled="f" strokeweight=".25153mm">
                <v:path arrowok="t" o:connecttype="custom" o:connectlocs="0,0;152908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65B3404" wp14:editId="7B09ACC2">
                <wp:simplePos x="0" y="0"/>
                <wp:positionH relativeFrom="page">
                  <wp:posOffset>2698115</wp:posOffset>
                </wp:positionH>
                <wp:positionV relativeFrom="paragraph">
                  <wp:posOffset>244475</wp:posOffset>
                </wp:positionV>
                <wp:extent cx="3824605" cy="1270"/>
                <wp:effectExtent l="0" t="0" r="0" b="0"/>
                <wp:wrapTopAndBottom/>
                <wp:docPr id="186713552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4605" cy="1270"/>
                        </a:xfrm>
                        <a:custGeom>
                          <a:avLst/>
                          <a:gdLst>
                            <a:gd name="T0" fmla="+- 0 4249 4249"/>
                            <a:gd name="T1" fmla="*/ T0 w 6023"/>
                            <a:gd name="T2" fmla="+- 0 10272 4249"/>
                            <a:gd name="T3" fmla="*/ T2 w 6023"/>
                          </a:gdLst>
                          <a:ahLst/>
                          <a:cxnLst>
                            <a:cxn ang="0">
                              <a:pos x="T1" y="0"/>
                            </a:cxn>
                            <a:cxn ang="0">
                              <a:pos x="T3" y="0"/>
                            </a:cxn>
                          </a:cxnLst>
                          <a:rect l="0" t="0" r="r" b="b"/>
                          <a:pathLst>
                            <a:path w="6023">
                              <a:moveTo>
                                <a:pt x="0" y="0"/>
                              </a:moveTo>
                              <a:lnTo>
                                <a:pt x="6023"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D6116" id="Freeform 4" o:spid="_x0000_s1026" style="position:absolute;margin-left:212.45pt;margin-top:19.25pt;width:301.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" path="m,l6023,e" filled="f" strokeweight=".25153mm">
                <v:path arrowok="t" o:connecttype="custom" o:connectlocs="0,0;3824605,0" o:connectangles="0,0"/>
                <w10:wrap type="topAndBottom" anchorx="page"/>
              </v:shape>
            </w:pict>
          </mc:Fallback>
        </mc:AlternateContent>
      </w:r>
    </w:p>
    <w:p w14:paraId="4DBEEDBB" w14:textId="77777777" w:rsidR="00D848DF" w:rsidRDefault="00D848DF">
      <w:pPr>
        <w:pStyle w:val="Textkrper"/>
        <w:spacing w:before="6"/>
        <w:rPr>
          <w:b/>
          <w:sz w:val="9"/>
        </w:rPr>
      </w:pPr>
    </w:p>
    <w:p w14:paraId="30B2FD1F" w14:textId="77777777" w:rsidR="00D848DF" w:rsidRDefault="00496D8C">
      <w:pPr>
        <w:pStyle w:val="Textkrper"/>
        <w:tabs>
          <w:tab w:val="left" w:pos="2946"/>
        </w:tabs>
        <w:spacing w:before="55"/>
        <w:ind w:left="117"/>
      </w:pPr>
      <w:r>
        <w:t>(Place,</w:t>
      </w:r>
      <w:r>
        <w:rPr>
          <w:spacing w:val="-5"/>
        </w:rPr>
        <w:t xml:space="preserve"> </w:t>
      </w:r>
      <w:r>
        <w:t>date)</w:t>
      </w:r>
      <w:r>
        <w:tab/>
        <w:t>(Signature)</w:t>
      </w:r>
    </w:p>
    <w:p w14:paraId="5DA54E19" w14:textId="77777777" w:rsidR="00D848DF" w:rsidRDefault="00D848DF">
      <w:pPr>
        <w:pStyle w:val="Textkrper"/>
      </w:pPr>
    </w:p>
    <w:p w14:paraId="29B20BFF" w14:textId="77777777" w:rsidR="00D848DF" w:rsidRDefault="00D848DF">
      <w:pPr>
        <w:pStyle w:val="Textkrper"/>
        <w:spacing w:before="8"/>
        <w:rPr>
          <w:sz w:val="29"/>
        </w:rPr>
      </w:pPr>
    </w:p>
    <w:p w14:paraId="2E82F33B" w14:textId="77777777" w:rsidR="00D848DF" w:rsidRDefault="00496D8C">
      <w:pPr>
        <w:pStyle w:val="berschrift2"/>
      </w:pPr>
      <w:r>
        <w:t>For the Sponsor</w:t>
      </w:r>
    </w:p>
    <w:p w14:paraId="70B9DDBF" w14:textId="77777777" w:rsidR="00D848DF" w:rsidRDefault="00D848DF">
      <w:pPr>
        <w:pStyle w:val="Textkrper"/>
        <w:rPr>
          <w:b/>
          <w:sz w:val="20"/>
        </w:rPr>
      </w:pPr>
    </w:p>
    <w:p w14:paraId="257CD4E3" w14:textId="77777777" w:rsidR="00D848DF" w:rsidRDefault="00D848DF">
      <w:pPr>
        <w:pStyle w:val="Textkrper"/>
        <w:rPr>
          <w:b/>
          <w:sz w:val="20"/>
        </w:rPr>
      </w:pPr>
    </w:p>
    <w:p w14:paraId="40FFBC8A" w14:textId="3C81AFFF" w:rsidR="00D848DF" w:rsidRDefault="000B68FE">
      <w:pPr>
        <w:pStyle w:val="Textkrper"/>
        <w:spacing w:before="8"/>
        <w:rPr>
          <w:b/>
          <w:sz w:val="27"/>
        </w:rPr>
      </w:pPr>
      <w:r>
        <w:rPr>
          <w:noProof/>
        </w:rPr>
        <mc:AlternateContent>
          <mc:Choice Requires="wps">
            <w:drawing>
              <wp:anchor distT="0" distB="0" distL="0" distR="0" simplePos="0" relativeHeight="251662336" behindDoc="1" locked="0" layoutInCell="1" allowOverlap="1" wp14:anchorId="03E75E90" wp14:editId="6B6FD66B">
                <wp:simplePos x="0" y="0"/>
                <wp:positionH relativeFrom="page">
                  <wp:posOffset>899795</wp:posOffset>
                </wp:positionH>
                <wp:positionV relativeFrom="paragraph">
                  <wp:posOffset>244475</wp:posOffset>
                </wp:positionV>
                <wp:extent cx="1529715" cy="1270"/>
                <wp:effectExtent l="0" t="0" r="0" b="0"/>
                <wp:wrapTopAndBottom/>
                <wp:docPr id="8520654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9715" cy="1270"/>
                        </a:xfrm>
                        <a:custGeom>
                          <a:avLst/>
                          <a:gdLst>
                            <a:gd name="T0" fmla="+- 0 1417 1417"/>
                            <a:gd name="T1" fmla="*/ T0 w 2409"/>
                            <a:gd name="T2" fmla="+- 0 3825 1417"/>
                            <a:gd name="T3" fmla="*/ T2 w 2409"/>
                          </a:gdLst>
                          <a:ahLst/>
                          <a:cxnLst>
                            <a:cxn ang="0">
                              <a:pos x="T1" y="0"/>
                            </a:cxn>
                            <a:cxn ang="0">
                              <a:pos x="T3" y="0"/>
                            </a:cxn>
                          </a:cxnLst>
                          <a:rect l="0" t="0" r="r" b="b"/>
                          <a:pathLst>
                            <a:path w="2409">
                              <a:moveTo>
                                <a:pt x="0" y="0"/>
                              </a:moveTo>
                              <a:lnTo>
                                <a:pt x="2408"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1BED" id="Freeform 3" o:spid="_x0000_s1026" style="position:absolute;margin-left:70.85pt;margin-top:19.25pt;width:120.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" path="m,l2408,e" filled="f" strokeweight=".25153mm">
                <v:path arrowok="t" o:connecttype="custom" o:connectlocs="0,0;152908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E237D5F" wp14:editId="4358E703">
                <wp:simplePos x="0" y="0"/>
                <wp:positionH relativeFrom="page">
                  <wp:posOffset>2698115</wp:posOffset>
                </wp:positionH>
                <wp:positionV relativeFrom="paragraph">
                  <wp:posOffset>244475</wp:posOffset>
                </wp:positionV>
                <wp:extent cx="3824605" cy="1270"/>
                <wp:effectExtent l="0" t="0" r="0" b="0"/>
                <wp:wrapTopAndBottom/>
                <wp:docPr id="166487499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4605" cy="1270"/>
                        </a:xfrm>
                        <a:custGeom>
                          <a:avLst/>
                          <a:gdLst>
                            <a:gd name="T0" fmla="+- 0 4249 4249"/>
                            <a:gd name="T1" fmla="*/ T0 w 6023"/>
                            <a:gd name="T2" fmla="+- 0 10272 4249"/>
                            <a:gd name="T3" fmla="*/ T2 w 6023"/>
                          </a:gdLst>
                          <a:ahLst/>
                          <a:cxnLst>
                            <a:cxn ang="0">
                              <a:pos x="T1" y="0"/>
                            </a:cxn>
                            <a:cxn ang="0">
                              <a:pos x="T3" y="0"/>
                            </a:cxn>
                          </a:cxnLst>
                          <a:rect l="0" t="0" r="r" b="b"/>
                          <a:pathLst>
                            <a:path w="6023">
                              <a:moveTo>
                                <a:pt x="0" y="0"/>
                              </a:moveTo>
                              <a:lnTo>
                                <a:pt x="6023"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D08B" id="Freeform 2" o:spid="_x0000_s1026" style="position:absolute;margin-left:212.45pt;margin-top:19.25pt;width:301.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" path="m,l6023,e" filled="f" strokeweight=".25153mm">
                <v:path arrowok="t" o:connecttype="custom" o:connectlocs="0,0;3824605,0" o:connectangles="0,0"/>
                <w10:wrap type="topAndBottom" anchorx="page"/>
              </v:shape>
            </w:pict>
          </mc:Fallback>
        </mc:AlternateContent>
      </w:r>
    </w:p>
    <w:p w14:paraId="2DF0DD30" w14:textId="77777777" w:rsidR="00D848DF" w:rsidRDefault="00D848DF">
      <w:pPr>
        <w:pStyle w:val="Textkrper"/>
        <w:spacing w:before="6"/>
        <w:rPr>
          <w:b/>
          <w:sz w:val="9"/>
        </w:rPr>
      </w:pPr>
    </w:p>
    <w:p w14:paraId="0C62593A" w14:textId="77777777" w:rsidR="00D848DF" w:rsidRDefault="00496D8C">
      <w:pPr>
        <w:pStyle w:val="Textkrper"/>
        <w:tabs>
          <w:tab w:val="left" w:pos="2946"/>
        </w:tabs>
        <w:spacing w:before="55"/>
        <w:ind w:left="117"/>
      </w:pPr>
      <w:r>
        <w:t>(Place,</w:t>
      </w:r>
      <w:r>
        <w:rPr>
          <w:spacing w:val="-5"/>
        </w:rPr>
        <w:t xml:space="preserve"> </w:t>
      </w:r>
      <w:r>
        <w:t>date)</w:t>
      </w:r>
      <w:r>
        <w:tab/>
        <w:t>(Signature)</w:t>
      </w:r>
    </w:p>
    <w:sectPr w:rsidR="00D848DF">
      <w:pgSz w:w="11910" w:h="16840"/>
      <w:pgMar w:top="1400" w:right="1300" w:bottom="1840" w:left="1300" w:header="0" w:footer="1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6ED3" w14:textId="77777777" w:rsidR="00F70A79" w:rsidRDefault="00F70A79">
      <w:r>
        <w:separator/>
      </w:r>
    </w:p>
  </w:endnote>
  <w:endnote w:type="continuationSeparator" w:id="0">
    <w:p w14:paraId="7B04D321" w14:textId="77777777" w:rsidR="00F70A79" w:rsidRDefault="00F7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B98" w14:textId="6C08BCAB" w:rsidR="00D848DF" w:rsidRDefault="000B68FE">
    <w:pPr>
      <w:pStyle w:val="Textkrper"/>
      <w:spacing w:line="14" w:lineRule="auto"/>
      <w:rPr>
        <w:sz w:val="20"/>
      </w:rPr>
    </w:pPr>
    <w:r>
      <w:rPr>
        <w:noProof/>
      </w:rPr>
      <mc:AlternateContent>
        <mc:Choice Requires="wps">
          <w:drawing>
            <wp:anchor distT="0" distB="0" distL="114300" distR="114300" simplePos="0" relativeHeight="251438080" behindDoc="1" locked="0" layoutInCell="1" allowOverlap="1" wp14:anchorId="4D72CEA2" wp14:editId="5EA49C30">
              <wp:simplePos x="0" y="0"/>
              <wp:positionH relativeFrom="page">
                <wp:posOffset>6551930</wp:posOffset>
              </wp:positionH>
              <wp:positionV relativeFrom="page">
                <wp:posOffset>9917430</wp:posOffset>
              </wp:positionV>
              <wp:extent cx="147320" cy="165100"/>
              <wp:effectExtent l="0" t="0" r="0" b="0"/>
              <wp:wrapNone/>
              <wp:docPr id="14021343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C217" w14:textId="77777777" w:rsidR="00D848DF" w:rsidRDefault="00496D8C">
                          <w:pPr>
                            <w:pStyle w:val="Textkrper"/>
                            <w:spacing w:line="244" w:lineRule="exact"/>
                            <w:ind w:left="60"/>
                          </w:pPr>
                          <w:r>
                            <w:fldChar w:fldCharType="begin"/>
                          </w:r>
                          <w:r>
                            <w:rPr>
                              <w:w w:val="99"/>
                            </w:rPr>
                            <w:instrText xml:space="preserve"> PAGE </w:instrText>
                          </w:r>
                          <w:r>
                            <w:fldChar w:fldCharType="separate"/>
                          </w:r>
                          <w:r>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2CEA2" id="_x0000_t202" coordsize="21600,21600" o:spt="202" path="m,l,21600r21600,l21600,xe">
              <v:stroke joinstyle="miter"/>
              <v:path gradientshapeok="t" o:connecttype="rect"/>
            </v:shapetype>
            <v:shape id="Text Box 3" o:spid="_x0000_s1026" type="#_x0000_t202" style="position:absolute;margin-left:515.9pt;margin-top:780.9pt;width:11.6pt;height:13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" filled="f" stroked="f">
              <v:textbox inset="0,0,0,0">
                <w:txbxContent>
                  <w:p w14:paraId="0D7CC217" w14:textId="77777777" w:rsidR="00D848DF" w:rsidRDefault="00496D8C">
                    <w:pPr>
                      <w:pStyle w:val="Textkrper"/>
                      <w:spacing w:line="244" w:lineRule="exact"/>
                      <w:ind w:left="60"/>
                    </w:pPr>
                    <w:r>
                      <w:fldChar w:fldCharType="begin"/>
                    </w:r>
                    <w:r>
                      <w:rPr>
                        <w:w w:val="99"/>
                      </w:rPr>
                      <w:instrText xml:space="preserve"> PAGE </w:instrText>
                    </w:r>
                    <w:r>
                      <w:fldChar w:fldCharType="separate"/>
                    </w:r>
                    <w:r>
                      <w:rPr>
                        <w:noProof/>
                        <w:w w:val="99"/>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B0F" w14:textId="4F5B88DD" w:rsidR="00D848DF" w:rsidRDefault="000B68FE">
    <w:pPr>
      <w:pStyle w:val="Textkrper"/>
      <w:spacing w:line="14" w:lineRule="auto"/>
      <w:rPr>
        <w:sz w:val="20"/>
      </w:rPr>
    </w:pPr>
    <w:r>
      <w:rPr>
        <w:noProof/>
      </w:rPr>
      <mc:AlternateContent>
        <mc:Choice Requires="wps">
          <w:drawing>
            <wp:anchor distT="0" distB="0" distL="114300" distR="114300" simplePos="0" relativeHeight="251439104" behindDoc="1" locked="0" layoutInCell="1" allowOverlap="1" wp14:anchorId="486E00CE" wp14:editId="07A49101">
              <wp:simplePos x="0" y="0"/>
              <wp:positionH relativeFrom="page">
                <wp:posOffset>899795</wp:posOffset>
              </wp:positionH>
              <wp:positionV relativeFrom="page">
                <wp:posOffset>9523730</wp:posOffset>
              </wp:positionV>
              <wp:extent cx="1828800" cy="0"/>
              <wp:effectExtent l="0" t="0" r="0" b="0"/>
              <wp:wrapNone/>
              <wp:docPr id="12383966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373FB" id="Line 2" o:spid="_x0000_s1026" style="position:absolute;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49.9pt" to="214.85pt,7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" strokeweight=".72pt">
              <w10:wrap anchorx="page" anchory="page"/>
            </v:line>
          </w:pict>
        </mc:Fallback>
      </mc:AlternateContent>
    </w:r>
    <w:r>
      <w:rPr>
        <w:noProof/>
      </w:rPr>
      <mc:AlternateContent>
        <mc:Choice Requires="wps">
          <w:drawing>
            <wp:anchor distT="0" distB="0" distL="114300" distR="114300" simplePos="0" relativeHeight="251440128" behindDoc="1" locked="0" layoutInCell="1" allowOverlap="1" wp14:anchorId="3F21C484" wp14:editId="1E756B7D">
              <wp:simplePos x="0" y="0"/>
              <wp:positionH relativeFrom="page">
                <wp:posOffset>861695</wp:posOffset>
              </wp:positionH>
              <wp:positionV relativeFrom="page">
                <wp:posOffset>9592945</wp:posOffset>
              </wp:positionV>
              <wp:extent cx="5811520" cy="489585"/>
              <wp:effectExtent l="0" t="0" r="0" b="0"/>
              <wp:wrapNone/>
              <wp:docPr id="4476619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7F04" w14:textId="77777777" w:rsidR="00D848DF" w:rsidRDefault="00496D8C">
                          <w:pPr>
                            <w:ind w:left="60" w:right="56"/>
                            <w:rPr>
                              <w:sz w:val="20"/>
                            </w:rPr>
                          </w:pPr>
                          <w:r>
                            <w:fldChar w:fldCharType="begin"/>
                          </w:r>
                          <w:r>
                            <w:rPr>
                              <w:position w:val="7"/>
                              <w:sz w:val="13"/>
                            </w:rPr>
                            <w:instrText xml:space="preserve"> PAGE </w:instrText>
                          </w:r>
                          <w:r>
                            <w:fldChar w:fldCharType="separate"/>
                          </w:r>
                          <w:r>
                            <w:rPr>
                              <w:noProof/>
                              <w:position w:val="7"/>
                              <w:sz w:val="13"/>
                            </w:rPr>
                            <w:t>5</w:t>
                          </w:r>
                          <w:r>
                            <w:fldChar w:fldCharType="end"/>
                          </w:r>
                          <w:r>
                            <w:rPr>
                              <w:sz w:val="20"/>
                            </w:rPr>
                            <w:t>Only necessary where the parties are not identical to those of the main agreement, otherwise this clause does not need to be included.</w:t>
                          </w:r>
                        </w:p>
                        <w:p w14:paraId="778E9B3C" w14:textId="77777777" w:rsidR="00D848DF" w:rsidRDefault="00496D8C">
                          <w:pPr>
                            <w:pStyle w:val="Textkrper"/>
                            <w:ind w:left="9020"/>
                          </w:pPr>
                          <w:r>
                            <w:rPr>
                              <w:w w:val="9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C484" id="_x0000_t202" coordsize="21600,21600" o:spt="202" path="m,l,21600r21600,l21600,xe">
              <v:stroke joinstyle="miter"/>
              <v:path gradientshapeok="t" o:connecttype="rect"/>
            </v:shapetype>
            <v:shape id="Text Box 1" o:spid="_x0000_s1027" type="#_x0000_t202" style="position:absolute;margin-left:67.85pt;margin-top:755.35pt;width:457.6pt;height:38.5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" filled="f" stroked="f">
              <v:textbox inset="0,0,0,0">
                <w:txbxContent>
                  <w:p w14:paraId="45CD7F04" w14:textId="77777777" w:rsidR="00D848DF" w:rsidRDefault="00496D8C">
                    <w:pPr>
                      <w:ind w:left="60" w:right="56"/>
                      <w:rPr>
                        <w:sz w:val="20"/>
                      </w:rPr>
                    </w:pPr>
                    <w:r>
                      <w:fldChar w:fldCharType="begin"/>
                    </w:r>
                    <w:r>
                      <w:rPr>
                        <w:position w:val="7"/>
                        <w:sz w:val="13"/>
                      </w:rPr>
                      <w:instrText xml:space="preserve"> PAGE </w:instrText>
                    </w:r>
                    <w:r>
                      <w:fldChar w:fldCharType="separate"/>
                    </w:r>
                    <w:r>
                      <w:rPr>
                        <w:noProof/>
                        <w:position w:val="7"/>
                        <w:sz w:val="13"/>
                      </w:rPr>
                      <w:t>5</w:t>
                    </w:r>
                    <w:r>
                      <w:fldChar w:fldCharType="end"/>
                    </w:r>
                    <w:r>
                      <w:rPr>
                        <w:sz w:val="20"/>
                      </w:rPr>
                      <w:t>Only necessary where the parties are not identical to those of the main agreement, otherwise this clause does not need to be included.</w:t>
                    </w:r>
                  </w:p>
                  <w:p w14:paraId="778E9B3C" w14:textId="77777777" w:rsidR="00D848DF" w:rsidRDefault="00496D8C">
                    <w:pPr>
                      <w:pStyle w:val="Textkrper"/>
                      <w:ind w:left="9020"/>
                    </w:pPr>
                    <w:r>
                      <w:rPr>
                        <w:w w:val="99"/>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DA3E" w14:textId="77777777" w:rsidR="00F70A79" w:rsidRDefault="00F70A79">
      <w:r>
        <w:separator/>
      </w:r>
    </w:p>
  </w:footnote>
  <w:footnote w:type="continuationSeparator" w:id="0">
    <w:p w14:paraId="590D7C0B" w14:textId="77777777" w:rsidR="00F70A79" w:rsidRDefault="00F7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437"/>
    <w:multiLevelType w:val="hybridMultilevel"/>
    <w:tmpl w:val="48904714"/>
    <w:lvl w:ilvl="0" w:tplc="4DECBD50">
      <w:start w:val="1"/>
      <w:numFmt w:val="decimal"/>
      <w:lvlText w:val="(%1)"/>
      <w:lvlJc w:val="left"/>
      <w:pPr>
        <w:ind w:left="117" w:hanging="708"/>
        <w:jc w:val="left"/>
      </w:pPr>
      <w:rPr>
        <w:rFonts w:ascii="Calibri" w:eastAsia="Calibri" w:hAnsi="Calibri" w:cs="Calibri" w:hint="default"/>
        <w:w w:val="99"/>
        <w:sz w:val="22"/>
        <w:szCs w:val="22"/>
      </w:rPr>
    </w:lvl>
    <w:lvl w:ilvl="1" w:tplc="2E00402C">
      <w:numFmt w:val="bullet"/>
      <w:lvlText w:val="•"/>
      <w:lvlJc w:val="left"/>
      <w:pPr>
        <w:ind w:left="1038" w:hanging="708"/>
      </w:pPr>
      <w:rPr>
        <w:rFonts w:hint="default"/>
      </w:rPr>
    </w:lvl>
    <w:lvl w:ilvl="2" w:tplc="67E41B1A">
      <w:numFmt w:val="bullet"/>
      <w:lvlText w:val="•"/>
      <w:lvlJc w:val="left"/>
      <w:pPr>
        <w:ind w:left="1956" w:hanging="708"/>
      </w:pPr>
      <w:rPr>
        <w:rFonts w:hint="default"/>
      </w:rPr>
    </w:lvl>
    <w:lvl w:ilvl="3" w:tplc="121CFACE">
      <w:numFmt w:val="bullet"/>
      <w:lvlText w:val="•"/>
      <w:lvlJc w:val="left"/>
      <w:pPr>
        <w:ind w:left="2875" w:hanging="708"/>
      </w:pPr>
      <w:rPr>
        <w:rFonts w:hint="default"/>
      </w:rPr>
    </w:lvl>
    <w:lvl w:ilvl="4" w:tplc="6BB21EF0">
      <w:numFmt w:val="bullet"/>
      <w:lvlText w:val="•"/>
      <w:lvlJc w:val="left"/>
      <w:pPr>
        <w:ind w:left="3793" w:hanging="708"/>
      </w:pPr>
      <w:rPr>
        <w:rFonts w:hint="default"/>
      </w:rPr>
    </w:lvl>
    <w:lvl w:ilvl="5" w:tplc="21008646">
      <w:numFmt w:val="bullet"/>
      <w:lvlText w:val="•"/>
      <w:lvlJc w:val="left"/>
      <w:pPr>
        <w:ind w:left="4712" w:hanging="708"/>
      </w:pPr>
      <w:rPr>
        <w:rFonts w:hint="default"/>
      </w:rPr>
    </w:lvl>
    <w:lvl w:ilvl="6" w:tplc="C10A3406">
      <w:numFmt w:val="bullet"/>
      <w:lvlText w:val="•"/>
      <w:lvlJc w:val="left"/>
      <w:pPr>
        <w:ind w:left="5630" w:hanging="708"/>
      </w:pPr>
      <w:rPr>
        <w:rFonts w:hint="default"/>
      </w:rPr>
    </w:lvl>
    <w:lvl w:ilvl="7" w:tplc="2724E652">
      <w:numFmt w:val="bullet"/>
      <w:lvlText w:val="•"/>
      <w:lvlJc w:val="left"/>
      <w:pPr>
        <w:ind w:left="6549" w:hanging="708"/>
      </w:pPr>
      <w:rPr>
        <w:rFonts w:hint="default"/>
      </w:rPr>
    </w:lvl>
    <w:lvl w:ilvl="8" w:tplc="54047D06">
      <w:numFmt w:val="bullet"/>
      <w:lvlText w:val="•"/>
      <w:lvlJc w:val="left"/>
      <w:pPr>
        <w:ind w:left="7467" w:hanging="708"/>
      </w:pPr>
      <w:rPr>
        <w:rFonts w:hint="default"/>
      </w:rPr>
    </w:lvl>
  </w:abstractNum>
  <w:abstractNum w:abstractNumId="1" w15:restartNumberingAfterBreak="0">
    <w:nsid w:val="19C2527E"/>
    <w:multiLevelType w:val="hybridMultilevel"/>
    <w:tmpl w:val="CE6ED5BE"/>
    <w:lvl w:ilvl="0" w:tplc="860C07D0">
      <w:start w:val="1"/>
      <w:numFmt w:val="decimal"/>
      <w:lvlText w:val="(%1)"/>
      <w:lvlJc w:val="left"/>
      <w:pPr>
        <w:ind w:left="117" w:hanging="708"/>
        <w:jc w:val="left"/>
      </w:pPr>
      <w:rPr>
        <w:rFonts w:ascii="Calibri" w:eastAsia="Calibri" w:hAnsi="Calibri" w:cs="Calibri" w:hint="default"/>
        <w:w w:val="99"/>
        <w:sz w:val="22"/>
        <w:szCs w:val="22"/>
      </w:rPr>
    </w:lvl>
    <w:lvl w:ilvl="1" w:tplc="2DD6B754">
      <w:numFmt w:val="bullet"/>
      <w:lvlText w:val="•"/>
      <w:lvlJc w:val="left"/>
      <w:pPr>
        <w:ind w:left="1038" w:hanging="708"/>
      </w:pPr>
      <w:rPr>
        <w:rFonts w:hint="default"/>
      </w:rPr>
    </w:lvl>
    <w:lvl w:ilvl="2" w:tplc="92BA59E0">
      <w:numFmt w:val="bullet"/>
      <w:lvlText w:val="•"/>
      <w:lvlJc w:val="left"/>
      <w:pPr>
        <w:ind w:left="1956" w:hanging="708"/>
      </w:pPr>
      <w:rPr>
        <w:rFonts w:hint="default"/>
      </w:rPr>
    </w:lvl>
    <w:lvl w:ilvl="3" w:tplc="3FBA5142">
      <w:numFmt w:val="bullet"/>
      <w:lvlText w:val="•"/>
      <w:lvlJc w:val="left"/>
      <w:pPr>
        <w:ind w:left="2875" w:hanging="708"/>
      </w:pPr>
      <w:rPr>
        <w:rFonts w:hint="default"/>
      </w:rPr>
    </w:lvl>
    <w:lvl w:ilvl="4" w:tplc="B19664D4">
      <w:numFmt w:val="bullet"/>
      <w:lvlText w:val="•"/>
      <w:lvlJc w:val="left"/>
      <w:pPr>
        <w:ind w:left="3793" w:hanging="708"/>
      </w:pPr>
      <w:rPr>
        <w:rFonts w:hint="default"/>
      </w:rPr>
    </w:lvl>
    <w:lvl w:ilvl="5" w:tplc="7764B2D4">
      <w:numFmt w:val="bullet"/>
      <w:lvlText w:val="•"/>
      <w:lvlJc w:val="left"/>
      <w:pPr>
        <w:ind w:left="4712" w:hanging="708"/>
      </w:pPr>
      <w:rPr>
        <w:rFonts w:hint="default"/>
      </w:rPr>
    </w:lvl>
    <w:lvl w:ilvl="6" w:tplc="254A07E0">
      <w:numFmt w:val="bullet"/>
      <w:lvlText w:val="•"/>
      <w:lvlJc w:val="left"/>
      <w:pPr>
        <w:ind w:left="5630" w:hanging="708"/>
      </w:pPr>
      <w:rPr>
        <w:rFonts w:hint="default"/>
      </w:rPr>
    </w:lvl>
    <w:lvl w:ilvl="7" w:tplc="5DB689FC">
      <w:numFmt w:val="bullet"/>
      <w:lvlText w:val="•"/>
      <w:lvlJc w:val="left"/>
      <w:pPr>
        <w:ind w:left="6549" w:hanging="708"/>
      </w:pPr>
      <w:rPr>
        <w:rFonts w:hint="default"/>
      </w:rPr>
    </w:lvl>
    <w:lvl w:ilvl="8" w:tplc="F514CA3C">
      <w:numFmt w:val="bullet"/>
      <w:lvlText w:val="•"/>
      <w:lvlJc w:val="left"/>
      <w:pPr>
        <w:ind w:left="7467" w:hanging="708"/>
      </w:pPr>
      <w:rPr>
        <w:rFonts w:hint="default"/>
      </w:rPr>
    </w:lvl>
  </w:abstractNum>
  <w:abstractNum w:abstractNumId="2" w15:restartNumberingAfterBreak="0">
    <w:nsid w:val="32B92776"/>
    <w:multiLevelType w:val="hybridMultilevel"/>
    <w:tmpl w:val="1AB4C528"/>
    <w:lvl w:ilvl="0" w:tplc="18DAEB8A">
      <w:start w:val="1"/>
      <w:numFmt w:val="decimal"/>
      <w:lvlText w:val="(%1)"/>
      <w:lvlJc w:val="left"/>
      <w:pPr>
        <w:ind w:left="117" w:hanging="707"/>
        <w:jc w:val="left"/>
      </w:pPr>
      <w:rPr>
        <w:rFonts w:ascii="Calibri" w:eastAsia="Calibri" w:hAnsi="Calibri" w:cs="Calibri" w:hint="default"/>
        <w:spacing w:val="-1"/>
        <w:w w:val="99"/>
        <w:sz w:val="22"/>
        <w:szCs w:val="22"/>
      </w:rPr>
    </w:lvl>
    <w:lvl w:ilvl="1" w:tplc="BCDE3F7E">
      <w:numFmt w:val="bullet"/>
      <w:lvlText w:val="•"/>
      <w:lvlJc w:val="left"/>
      <w:pPr>
        <w:ind w:left="1038" w:hanging="707"/>
      </w:pPr>
      <w:rPr>
        <w:rFonts w:hint="default"/>
      </w:rPr>
    </w:lvl>
    <w:lvl w:ilvl="2" w:tplc="3474CD8E">
      <w:numFmt w:val="bullet"/>
      <w:lvlText w:val="•"/>
      <w:lvlJc w:val="left"/>
      <w:pPr>
        <w:ind w:left="1956" w:hanging="707"/>
      </w:pPr>
      <w:rPr>
        <w:rFonts w:hint="default"/>
      </w:rPr>
    </w:lvl>
    <w:lvl w:ilvl="3" w:tplc="35D6C4E8">
      <w:numFmt w:val="bullet"/>
      <w:lvlText w:val="•"/>
      <w:lvlJc w:val="left"/>
      <w:pPr>
        <w:ind w:left="2875" w:hanging="707"/>
      </w:pPr>
      <w:rPr>
        <w:rFonts w:hint="default"/>
      </w:rPr>
    </w:lvl>
    <w:lvl w:ilvl="4" w:tplc="9B0CAEC6">
      <w:numFmt w:val="bullet"/>
      <w:lvlText w:val="•"/>
      <w:lvlJc w:val="left"/>
      <w:pPr>
        <w:ind w:left="3793" w:hanging="707"/>
      </w:pPr>
      <w:rPr>
        <w:rFonts w:hint="default"/>
      </w:rPr>
    </w:lvl>
    <w:lvl w:ilvl="5" w:tplc="531608B4">
      <w:numFmt w:val="bullet"/>
      <w:lvlText w:val="•"/>
      <w:lvlJc w:val="left"/>
      <w:pPr>
        <w:ind w:left="4712" w:hanging="707"/>
      </w:pPr>
      <w:rPr>
        <w:rFonts w:hint="default"/>
      </w:rPr>
    </w:lvl>
    <w:lvl w:ilvl="6" w:tplc="40CC5150">
      <w:numFmt w:val="bullet"/>
      <w:lvlText w:val="•"/>
      <w:lvlJc w:val="left"/>
      <w:pPr>
        <w:ind w:left="5630" w:hanging="707"/>
      </w:pPr>
      <w:rPr>
        <w:rFonts w:hint="default"/>
      </w:rPr>
    </w:lvl>
    <w:lvl w:ilvl="7" w:tplc="00889BDE">
      <w:numFmt w:val="bullet"/>
      <w:lvlText w:val="•"/>
      <w:lvlJc w:val="left"/>
      <w:pPr>
        <w:ind w:left="6549" w:hanging="707"/>
      </w:pPr>
      <w:rPr>
        <w:rFonts w:hint="default"/>
      </w:rPr>
    </w:lvl>
    <w:lvl w:ilvl="8" w:tplc="0254BEFA">
      <w:numFmt w:val="bullet"/>
      <w:lvlText w:val="•"/>
      <w:lvlJc w:val="left"/>
      <w:pPr>
        <w:ind w:left="7467" w:hanging="707"/>
      </w:pPr>
      <w:rPr>
        <w:rFonts w:hint="default"/>
      </w:rPr>
    </w:lvl>
  </w:abstractNum>
  <w:abstractNum w:abstractNumId="3" w15:restartNumberingAfterBreak="0">
    <w:nsid w:val="3D0D60AD"/>
    <w:multiLevelType w:val="hybridMultilevel"/>
    <w:tmpl w:val="494C753C"/>
    <w:lvl w:ilvl="0" w:tplc="E3DE376A">
      <w:start w:val="2"/>
      <w:numFmt w:val="decimal"/>
      <w:lvlText w:val="(%1)"/>
      <w:lvlJc w:val="left"/>
      <w:pPr>
        <w:ind w:left="117" w:hanging="308"/>
        <w:jc w:val="left"/>
      </w:pPr>
      <w:rPr>
        <w:rFonts w:ascii="Calibri" w:eastAsia="Calibri" w:hAnsi="Calibri" w:cs="Calibri" w:hint="default"/>
        <w:w w:val="99"/>
        <w:sz w:val="22"/>
        <w:szCs w:val="22"/>
      </w:rPr>
    </w:lvl>
    <w:lvl w:ilvl="1" w:tplc="4C224202">
      <w:start w:val="1"/>
      <w:numFmt w:val="decimal"/>
      <w:lvlText w:val="%2."/>
      <w:lvlJc w:val="left"/>
      <w:pPr>
        <w:ind w:left="4189" w:hanging="220"/>
        <w:jc w:val="right"/>
      </w:pPr>
      <w:rPr>
        <w:rFonts w:ascii="Calibri" w:eastAsia="Calibri" w:hAnsi="Calibri" w:cs="Calibri" w:hint="default"/>
        <w:b/>
        <w:bCs/>
        <w:spacing w:val="-1"/>
        <w:w w:val="99"/>
        <w:sz w:val="22"/>
        <w:szCs w:val="22"/>
      </w:rPr>
    </w:lvl>
    <w:lvl w:ilvl="2" w:tplc="CEB0C58C">
      <w:numFmt w:val="bullet"/>
      <w:lvlText w:val="•"/>
      <w:lvlJc w:val="left"/>
      <w:pPr>
        <w:ind w:left="4460" w:hanging="220"/>
      </w:pPr>
      <w:rPr>
        <w:rFonts w:hint="default"/>
      </w:rPr>
    </w:lvl>
    <w:lvl w:ilvl="3" w:tplc="2B1665BA">
      <w:numFmt w:val="bullet"/>
      <w:lvlText w:val="•"/>
      <w:lvlJc w:val="left"/>
      <w:pPr>
        <w:ind w:left="5065" w:hanging="220"/>
      </w:pPr>
      <w:rPr>
        <w:rFonts w:hint="default"/>
      </w:rPr>
    </w:lvl>
    <w:lvl w:ilvl="4" w:tplc="F2D80E6E">
      <w:numFmt w:val="bullet"/>
      <w:lvlText w:val="•"/>
      <w:lvlJc w:val="left"/>
      <w:pPr>
        <w:ind w:left="5671" w:hanging="220"/>
      </w:pPr>
      <w:rPr>
        <w:rFonts w:hint="default"/>
      </w:rPr>
    </w:lvl>
    <w:lvl w:ilvl="5" w:tplc="09346FC6">
      <w:numFmt w:val="bullet"/>
      <w:lvlText w:val="•"/>
      <w:lvlJc w:val="left"/>
      <w:pPr>
        <w:ind w:left="6276" w:hanging="220"/>
      </w:pPr>
      <w:rPr>
        <w:rFonts w:hint="default"/>
      </w:rPr>
    </w:lvl>
    <w:lvl w:ilvl="6" w:tplc="9A98555C">
      <w:numFmt w:val="bullet"/>
      <w:lvlText w:val="•"/>
      <w:lvlJc w:val="left"/>
      <w:pPr>
        <w:ind w:left="6882" w:hanging="220"/>
      </w:pPr>
      <w:rPr>
        <w:rFonts w:hint="default"/>
      </w:rPr>
    </w:lvl>
    <w:lvl w:ilvl="7" w:tplc="37146EF4">
      <w:numFmt w:val="bullet"/>
      <w:lvlText w:val="•"/>
      <w:lvlJc w:val="left"/>
      <w:pPr>
        <w:ind w:left="7487" w:hanging="220"/>
      </w:pPr>
      <w:rPr>
        <w:rFonts w:hint="default"/>
      </w:rPr>
    </w:lvl>
    <w:lvl w:ilvl="8" w:tplc="285CA3CA">
      <w:numFmt w:val="bullet"/>
      <w:lvlText w:val="•"/>
      <w:lvlJc w:val="left"/>
      <w:pPr>
        <w:ind w:left="8093" w:hanging="220"/>
      </w:pPr>
      <w:rPr>
        <w:rFonts w:hint="default"/>
      </w:rPr>
    </w:lvl>
  </w:abstractNum>
  <w:abstractNum w:abstractNumId="4" w15:restartNumberingAfterBreak="0">
    <w:nsid w:val="4EA85281"/>
    <w:multiLevelType w:val="hybridMultilevel"/>
    <w:tmpl w:val="B8F087C8"/>
    <w:lvl w:ilvl="0" w:tplc="6B749964">
      <w:start w:val="1"/>
      <w:numFmt w:val="decimal"/>
      <w:lvlText w:val="(%1)"/>
      <w:lvlJc w:val="left"/>
      <w:pPr>
        <w:ind w:left="117" w:hanging="708"/>
        <w:jc w:val="left"/>
      </w:pPr>
      <w:rPr>
        <w:rFonts w:ascii="Calibri" w:eastAsia="Calibri" w:hAnsi="Calibri" w:cs="Calibri" w:hint="default"/>
        <w:w w:val="99"/>
        <w:sz w:val="22"/>
        <w:szCs w:val="22"/>
      </w:rPr>
    </w:lvl>
    <w:lvl w:ilvl="1" w:tplc="FA52A988">
      <w:numFmt w:val="bullet"/>
      <w:lvlText w:val="•"/>
      <w:lvlJc w:val="left"/>
      <w:pPr>
        <w:ind w:left="1038" w:hanging="708"/>
      </w:pPr>
      <w:rPr>
        <w:rFonts w:hint="default"/>
      </w:rPr>
    </w:lvl>
    <w:lvl w:ilvl="2" w:tplc="53684E64">
      <w:numFmt w:val="bullet"/>
      <w:lvlText w:val="•"/>
      <w:lvlJc w:val="left"/>
      <w:pPr>
        <w:ind w:left="1956" w:hanging="708"/>
      </w:pPr>
      <w:rPr>
        <w:rFonts w:hint="default"/>
      </w:rPr>
    </w:lvl>
    <w:lvl w:ilvl="3" w:tplc="B344B5FE">
      <w:numFmt w:val="bullet"/>
      <w:lvlText w:val="•"/>
      <w:lvlJc w:val="left"/>
      <w:pPr>
        <w:ind w:left="2875" w:hanging="708"/>
      </w:pPr>
      <w:rPr>
        <w:rFonts w:hint="default"/>
      </w:rPr>
    </w:lvl>
    <w:lvl w:ilvl="4" w:tplc="6F72D436">
      <w:numFmt w:val="bullet"/>
      <w:lvlText w:val="•"/>
      <w:lvlJc w:val="left"/>
      <w:pPr>
        <w:ind w:left="3793" w:hanging="708"/>
      </w:pPr>
      <w:rPr>
        <w:rFonts w:hint="default"/>
      </w:rPr>
    </w:lvl>
    <w:lvl w:ilvl="5" w:tplc="AB929240">
      <w:numFmt w:val="bullet"/>
      <w:lvlText w:val="•"/>
      <w:lvlJc w:val="left"/>
      <w:pPr>
        <w:ind w:left="4712" w:hanging="708"/>
      </w:pPr>
      <w:rPr>
        <w:rFonts w:hint="default"/>
      </w:rPr>
    </w:lvl>
    <w:lvl w:ilvl="6" w:tplc="4058EA6E">
      <w:numFmt w:val="bullet"/>
      <w:lvlText w:val="•"/>
      <w:lvlJc w:val="left"/>
      <w:pPr>
        <w:ind w:left="5630" w:hanging="708"/>
      </w:pPr>
      <w:rPr>
        <w:rFonts w:hint="default"/>
      </w:rPr>
    </w:lvl>
    <w:lvl w:ilvl="7" w:tplc="347AB9E0">
      <w:numFmt w:val="bullet"/>
      <w:lvlText w:val="•"/>
      <w:lvlJc w:val="left"/>
      <w:pPr>
        <w:ind w:left="6549" w:hanging="708"/>
      </w:pPr>
      <w:rPr>
        <w:rFonts w:hint="default"/>
      </w:rPr>
    </w:lvl>
    <w:lvl w:ilvl="8" w:tplc="6C8A5DA2">
      <w:numFmt w:val="bullet"/>
      <w:lvlText w:val="•"/>
      <w:lvlJc w:val="left"/>
      <w:pPr>
        <w:ind w:left="7467" w:hanging="708"/>
      </w:pPr>
      <w:rPr>
        <w:rFonts w:hint="default"/>
      </w:rPr>
    </w:lvl>
  </w:abstractNum>
  <w:abstractNum w:abstractNumId="5" w15:restartNumberingAfterBreak="0">
    <w:nsid w:val="526A6194"/>
    <w:multiLevelType w:val="hybridMultilevel"/>
    <w:tmpl w:val="8D324126"/>
    <w:lvl w:ilvl="0" w:tplc="BA2E186C">
      <w:start w:val="1"/>
      <w:numFmt w:val="decimal"/>
      <w:lvlText w:val="(%1)"/>
      <w:lvlJc w:val="left"/>
      <w:pPr>
        <w:ind w:left="117" w:hanging="708"/>
        <w:jc w:val="left"/>
      </w:pPr>
      <w:rPr>
        <w:rFonts w:ascii="Calibri" w:eastAsia="Calibri" w:hAnsi="Calibri" w:cs="Calibri" w:hint="default"/>
        <w:w w:val="99"/>
        <w:sz w:val="22"/>
        <w:szCs w:val="22"/>
      </w:rPr>
    </w:lvl>
    <w:lvl w:ilvl="1" w:tplc="30E66F38">
      <w:numFmt w:val="bullet"/>
      <w:lvlText w:val="•"/>
      <w:lvlJc w:val="left"/>
      <w:pPr>
        <w:ind w:left="1038" w:hanging="708"/>
      </w:pPr>
      <w:rPr>
        <w:rFonts w:hint="default"/>
      </w:rPr>
    </w:lvl>
    <w:lvl w:ilvl="2" w:tplc="4E2A013E">
      <w:numFmt w:val="bullet"/>
      <w:lvlText w:val="•"/>
      <w:lvlJc w:val="left"/>
      <w:pPr>
        <w:ind w:left="1956" w:hanging="708"/>
      </w:pPr>
      <w:rPr>
        <w:rFonts w:hint="default"/>
      </w:rPr>
    </w:lvl>
    <w:lvl w:ilvl="3" w:tplc="28501138">
      <w:numFmt w:val="bullet"/>
      <w:lvlText w:val="•"/>
      <w:lvlJc w:val="left"/>
      <w:pPr>
        <w:ind w:left="2875" w:hanging="708"/>
      </w:pPr>
      <w:rPr>
        <w:rFonts w:hint="default"/>
      </w:rPr>
    </w:lvl>
    <w:lvl w:ilvl="4" w:tplc="16FAF9F4">
      <w:numFmt w:val="bullet"/>
      <w:lvlText w:val="•"/>
      <w:lvlJc w:val="left"/>
      <w:pPr>
        <w:ind w:left="3793" w:hanging="708"/>
      </w:pPr>
      <w:rPr>
        <w:rFonts w:hint="default"/>
      </w:rPr>
    </w:lvl>
    <w:lvl w:ilvl="5" w:tplc="9334CAE4">
      <w:numFmt w:val="bullet"/>
      <w:lvlText w:val="•"/>
      <w:lvlJc w:val="left"/>
      <w:pPr>
        <w:ind w:left="4712" w:hanging="708"/>
      </w:pPr>
      <w:rPr>
        <w:rFonts w:hint="default"/>
      </w:rPr>
    </w:lvl>
    <w:lvl w:ilvl="6" w:tplc="141AA584">
      <w:numFmt w:val="bullet"/>
      <w:lvlText w:val="•"/>
      <w:lvlJc w:val="left"/>
      <w:pPr>
        <w:ind w:left="5630" w:hanging="708"/>
      </w:pPr>
      <w:rPr>
        <w:rFonts w:hint="default"/>
      </w:rPr>
    </w:lvl>
    <w:lvl w:ilvl="7" w:tplc="4154B62C">
      <w:numFmt w:val="bullet"/>
      <w:lvlText w:val="•"/>
      <w:lvlJc w:val="left"/>
      <w:pPr>
        <w:ind w:left="6549" w:hanging="708"/>
      </w:pPr>
      <w:rPr>
        <w:rFonts w:hint="default"/>
      </w:rPr>
    </w:lvl>
    <w:lvl w:ilvl="8" w:tplc="5082DA4E">
      <w:numFmt w:val="bullet"/>
      <w:lvlText w:val="•"/>
      <w:lvlJc w:val="left"/>
      <w:pPr>
        <w:ind w:left="7467" w:hanging="708"/>
      </w:pPr>
      <w:rPr>
        <w:rFonts w:hint="default"/>
      </w:rPr>
    </w:lvl>
  </w:abstractNum>
  <w:abstractNum w:abstractNumId="6" w15:restartNumberingAfterBreak="0">
    <w:nsid w:val="69CD2927"/>
    <w:multiLevelType w:val="hybridMultilevel"/>
    <w:tmpl w:val="F912E8BC"/>
    <w:lvl w:ilvl="0" w:tplc="0CA0A1EC">
      <w:start w:val="1"/>
      <w:numFmt w:val="decimal"/>
      <w:lvlText w:val="(%1)"/>
      <w:lvlJc w:val="left"/>
      <w:pPr>
        <w:ind w:left="117" w:hanging="708"/>
        <w:jc w:val="left"/>
      </w:pPr>
      <w:rPr>
        <w:rFonts w:ascii="Calibri" w:eastAsia="Calibri" w:hAnsi="Calibri" w:cs="Calibri" w:hint="default"/>
        <w:spacing w:val="-1"/>
        <w:w w:val="99"/>
        <w:sz w:val="22"/>
        <w:szCs w:val="22"/>
      </w:rPr>
    </w:lvl>
    <w:lvl w:ilvl="1" w:tplc="6BD08BA2">
      <w:numFmt w:val="bullet"/>
      <w:lvlText w:val="•"/>
      <w:lvlJc w:val="left"/>
      <w:pPr>
        <w:ind w:left="1038" w:hanging="708"/>
      </w:pPr>
      <w:rPr>
        <w:rFonts w:hint="default"/>
      </w:rPr>
    </w:lvl>
    <w:lvl w:ilvl="2" w:tplc="3C143C60">
      <w:numFmt w:val="bullet"/>
      <w:lvlText w:val="•"/>
      <w:lvlJc w:val="left"/>
      <w:pPr>
        <w:ind w:left="1956" w:hanging="708"/>
      </w:pPr>
      <w:rPr>
        <w:rFonts w:hint="default"/>
      </w:rPr>
    </w:lvl>
    <w:lvl w:ilvl="3" w:tplc="C054E22A">
      <w:numFmt w:val="bullet"/>
      <w:lvlText w:val="•"/>
      <w:lvlJc w:val="left"/>
      <w:pPr>
        <w:ind w:left="2875" w:hanging="708"/>
      </w:pPr>
      <w:rPr>
        <w:rFonts w:hint="default"/>
      </w:rPr>
    </w:lvl>
    <w:lvl w:ilvl="4" w:tplc="FB42C080">
      <w:numFmt w:val="bullet"/>
      <w:lvlText w:val="•"/>
      <w:lvlJc w:val="left"/>
      <w:pPr>
        <w:ind w:left="3793" w:hanging="708"/>
      </w:pPr>
      <w:rPr>
        <w:rFonts w:hint="default"/>
      </w:rPr>
    </w:lvl>
    <w:lvl w:ilvl="5" w:tplc="A7B0BBC4">
      <w:numFmt w:val="bullet"/>
      <w:lvlText w:val="•"/>
      <w:lvlJc w:val="left"/>
      <w:pPr>
        <w:ind w:left="4712" w:hanging="708"/>
      </w:pPr>
      <w:rPr>
        <w:rFonts w:hint="default"/>
      </w:rPr>
    </w:lvl>
    <w:lvl w:ilvl="6" w:tplc="EDE86F94">
      <w:numFmt w:val="bullet"/>
      <w:lvlText w:val="•"/>
      <w:lvlJc w:val="left"/>
      <w:pPr>
        <w:ind w:left="5630" w:hanging="708"/>
      </w:pPr>
      <w:rPr>
        <w:rFonts w:hint="default"/>
      </w:rPr>
    </w:lvl>
    <w:lvl w:ilvl="7" w:tplc="045CAEE2">
      <w:numFmt w:val="bullet"/>
      <w:lvlText w:val="•"/>
      <w:lvlJc w:val="left"/>
      <w:pPr>
        <w:ind w:left="6549" w:hanging="708"/>
      </w:pPr>
      <w:rPr>
        <w:rFonts w:hint="default"/>
      </w:rPr>
    </w:lvl>
    <w:lvl w:ilvl="8" w:tplc="C73E09F6">
      <w:numFmt w:val="bullet"/>
      <w:lvlText w:val="•"/>
      <w:lvlJc w:val="left"/>
      <w:pPr>
        <w:ind w:left="7467" w:hanging="708"/>
      </w:pPr>
      <w:rPr>
        <w:rFonts w:hint="default"/>
      </w:rPr>
    </w:lvl>
  </w:abstractNum>
  <w:abstractNum w:abstractNumId="7" w15:restartNumberingAfterBreak="0">
    <w:nsid w:val="7AC22736"/>
    <w:multiLevelType w:val="hybridMultilevel"/>
    <w:tmpl w:val="D730F3AC"/>
    <w:lvl w:ilvl="0" w:tplc="D4EAD792">
      <w:start w:val="1"/>
      <w:numFmt w:val="decimal"/>
      <w:lvlText w:val="(%1)"/>
      <w:lvlJc w:val="left"/>
      <w:pPr>
        <w:ind w:left="117" w:hanging="708"/>
        <w:jc w:val="left"/>
      </w:pPr>
      <w:rPr>
        <w:rFonts w:ascii="Calibri" w:eastAsia="Calibri" w:hAnsi="Calibri" w:cs="Calibri" w:hint="default"/>
        <w:spacing w:val="-1"/>
        <w:w w:val="99"/>
        <w:sz w:val="22"/>
        <w:szCs w:val="22"/>
      </w:rPr>
    </w:lvl>
    <w:lvl w:ilvl="1" w:tplc="7DF8281C">
      <w:numFmt w:val="bullet"/>
      <w:lvlText w:val="•"/>
      <w:lvlJc w:val="left"/>
      <w:pPr>
        <w:ind w:left="1038" w:hanging="708"/>
      </w:pPr>
      <w:rPr>
        <w:rFonts w:hint="default"/>
      </w:rPr>
    </w:lvl>
    <w:lvl w:ilvl="2" w:tplc="1DBE82C2">
      <w:numFmt w:val="bullet"/>
      <w:lvlText w:val="•"/>
      <w:lvlJc w:val="left"/>
      <w:pPr>
        <w:ind w:left="1956" w:hanging="708"/>
      </w:pPr>
      <w:rPr>
        <w:rFonts w:hint="default"/>
      </w:rPr>
    </w:lvl>
    <w:lvl w:ilvl="3" w:tplc="BD5AB0C0">
      <w:numFmt w:val="bullet"/>
      <w:lvlText w:val="•"/>
      <w:lvlJc w:val="left"/>
      <w:pPr>
        <w:ind w:left="2875" w:hanging="708"/>
      </w:pPr>
      <w:rPr>
        <w:rFonts w:hint="default"/>
      </w:rPr>
    </w:lvl>
    <w:lvl w:ilvl="4" w:tplc="31F85858">
      <w:numFmt w:val="bullet"/>
      <w:lvlText w:val="•"/>
      <w:lvlJc w:val="left"/>
      <w:pPr>
        <w:ind w:left="3793" w:hanging="708"/>
      </w:pPr>
      <w:rPr>
        <w:rFonts w:hint="default"/>
      </w:rPr>
    </w:lvl>
    <w:lvl w:ilvl="5" w:tplc="814CBB9E">
      <w:numFmt w:val="bullet"/>
      <w:lvlText w:val="•"/>
      <w:lvlJc w:val="left"/>
      <w:pPr>
        <w:ind w:left="4712" w:hanging="708"/>
      </w:pPr>
      <w:rPr>
        <w:rFonts w:hint="default"/>
      </w:rPr>
    </w:lvl>
    <w:lvl w:ilvl="6" w:tplc="1974BF80">
      <w:numFmt w:val="bullet"/>
      <w:lvlText w:val="•"/>
      <w:lvlJc w:val="left"/>
      <w:pPr>
        <w:ind w:left="5630" w:hanging="708"/>
      </w:pPr>
      <w:rPr>
        <w:rFonts w:hint="default"/>
      </w:rPr>
    </w:lvl>
    <w:lvl w:ilvl="7" w:tplc="07DCF3CC">
      <w:numFmt w:val="bullet"/>
      <w:lvlText w:val="•"/>
      <w:lvlJc w:val="left"/>
      <w:pPr>
        <w:ind w:left="6549" w:hanging="708"/>
      </w:pPr>
      <w:rPr>
        <w:rFonts w:hint="default"/>
      </w:rPr>
    </w:lvl>
    <w:lvl w:ilvl="8" w:tplc="9D74DACA">
      <w:numFmt w:val="bullet"/>
      <w:lvlText w:val="•"/>
      <w:lvlJc w:val="left"/>
      <w:pPr>
        <w:ind w:left="7467" w:hanging="708"/>
      </w:pPr>
      <w:rPr>
        <w:rFonts w:hint="default"/>
      </w:rPr>
    </w:lvl>
  </w:abstractNum>
  <w:num w:numId="1" w16cid:durableId="626815439">
    <w:abstractNumId w:val="2"/>
  </w:num>
  <w:num w:numId="2" w16cid:durableId="525675062">
    <w:abstractNumId w:val="7"/>
  </w:num>
  <w:num w:numId="3" w16cid:durableId="1148396568">
    <w:abstractNumId w:val="1"/>
  </w:num>
  <w:num w:numId="4" w16cid:durableId="1577401595">
    <w:abstractNumId w:val="0"/>
  </w:num>
  <w:num w:numId="5" w16cid:durableId="1488470289">
    <w:abstractNumId w:val="6"/>
  </w:num>
  <w:num w:numId="6" w16cid:durableId="1575430499">
    <w:abstractNumId w:val="5"/>
  </w:num>
  <w:num w:numId="7" w16cid:durableId="1252004437">
    <w:abstractNumId w:val="4"/>
  </w:num>
  <w:num w:numId="8" w16cid:durableId="106706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DF"/>
    <w:rsid w:val="000B68FE"/>
    <w:rsid w:val="00496D8C"/>
    <w:rsid w:val="006F0B13"/>
    <w:rsid w:val="00931A6D"/>
    <w:rsid w:val="009501EC"/>
    <w:rsid w:val="009A69E0"/>
    <w:rsid w:val="009C1A9C"/>
    <w:rsid w:val="00AD6793"/>
    <w:rsid w:val="00D848DF"/>
    <w:rsid w:val="00EB4926"/>
    <w:rsid w:val="00F70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68CB548"/>
  <w15:docId w15:val="{2585AE80-F06A-4BF0-80C1-66E01281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spacing w:before="1"/>
      <w:ind w:left="425" w:right="423"/>
      <w:jc w:val="center"/>
      <w:outlineLvl w:val="0"/>
    </w:pPr>
    <w:rPr>
      <w:b/>
      <w:bCs/>
      <w:sz w:val="24"/>
      <w:szCs w:val="24"/>
    </w:rPr>
  </w:style>
  <w:style w:type="paragraph" w:styleId="berschrift2">
    <w:name w:val="heading 2"/>
    <w:basedOn w:val="Standard"/>
    <w:uiPriority w:val="1"/>
    <w:qFormat/>
    <w:pPr>
      <w:ind w:left="117"/>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159"/>
      <w:ind w:left="117"/>
      <w:jc w:val="both"/>
    </w:pPr>
  </w:style>
  <w:style w:type="paragraph" w:customStyle="1" w:styleId="TableParagraph">
    <w:name w:val="Table Paragraph"/>
    <w:basedOn w:val="Standard"/>
    <w:uiPriority w:val="1"/>
    <w:qFormat/>
  </w:style>
  <w:style w:type="paragraph" w:styleId="berarbeitung">
    <w:name w:val="Revision"/>
    <w:hidden/>
    <w:uiPriority w:val="99"/>
    <w:semiHidden/>
    <w:rsid w:val="00931A6D"/>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12547</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Microsoft Word - Annex Data protection - Joint controllership</vt:lpstr>
    </vt:vector>
  </TitlesOfParts>
  <Company>UKE</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Data protection - Joint controllership</dc:title>
  <dc:creator>Thorsten.Ruppert</dc:creator>
  <cp:lastModifiedBy>Ruppert, Dr. Thorsten</cp:lastModifiedBy>
  <cp:revision>2</cp:revision>
  <dcterms:created xsi:type="dcterms:W3CDTF">2023-10-26T14:31:00Z</dcterms:created>
  <dcterms:modified xsi:type="dcterms:W3CDTF">2023-10-26T14:31:00Z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PScript5.dll Version 5.2.2</vt:lpwstr>
  </property>
  <property fmtid="{D5CDD505-2E9C-101B-9397-08002B2CF9AE}" pid="4" name="LastSaved">
    <vt:filetime>2023-10-24T00:00:00Z</vt:filetime>
  </property>
</Properties>
</file>