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6FA" w:rsidRDefault="00280946" w:rsidP="00742554">
      <w:pPr>
        <w:pStyle w:val="VFAberschrift"/>
        <w:spacing w:after="0" w:line="260" w:lineRule="exact"/>
      </w:pPr>
      <w:r>
        <w:t xml:space="preserve">Interview mit </w:t>
      </w:r>
      <w:proofErr w:type="spellStart"/>
      <w:r>
        <w:t>vfa</w:t>
      </w:r>
      <w:proofErr w:type="spellEnd"/>
      <w:r>
        <w:t xml:space="preserve">-Hauptgeschäftsführerin Birgit Fischer zum Start des Online-Portals </w:t>
      </w:r>
      <w:hyperlink r:id="rId7" w:history="1">
        <w:r w:rsidRPr="00F15676">
          <w:rPr>
            <w:rStyle w:val="Hyperlink"/>
          </w:rPr>
          <w:t>www.patienten.de</w:t>
        </w:r>
      </w:hyperlink>
      <w:r>
        <w:t xml:space="preserve"> </w:t>
      </w:r>
    </w:p>
    <w:p w:rsidR="00C44389" w:rsidRDefault="00C44389" w:rsidP="00742554">
      <w:pPr>
        <w:pStyle w:val="VFAberschrift"/>
        <w:spacing w:after="0" w:line="260" w:lineRule="exact"/>
      </w:pPr>
    </w:p>
    <w:p w:rsidR="00280946" w:rsidRPr="00280946" w:rsidRDefault="00280946" w:rsidP="00280946">
      <w:pPr>
        <w:pStyle w:val="VFAText"/>
        <w:spacing w:line="260" w:lineRule="exact"/>
        <w:rPr>
          <w:b/>
        </w:rPr>
      </w:pPr>
      <w:bookmarkStart w:id="0" w:name="VFA_Text_Start"/>
      <w:bookmarkEnd w:id="0"/>
      <w:r w:rsidRPr="00280946">
        <w:rPr>
          <w:b/>
        </w:rPr>
        <w:t xml:space="preserve">Weshalb initiiert der </w:t>
      </w:r>
      <w:proofErr w:type="spellStart"/>
      <w:r w:rsidRPr="00280946">
        <w:rPr>
          <w:b/>
        </w:rPr>
        <w:t>vfa</w:t>
      </w:r>
      <w:proofErr w:type="spellEnd"/>
      <w:r w:rsidRPr="00280946">
        <w:rPr>
          <w:b/>
        </w:rPr>
        <w:t xml:space="preserve"> ein Patientenportal?</w:t>
      </w:r>
    </w:p>
    <w:p w:rsidR="00061EEC" w:rsidRPr="00061EEC" w:rsidRDefault="00061EEC" w:rsidP="00061EEC">
      <w:pPr>
        <w:pStyle w:val="VFAText"/>
        <w:spacing w:line="260" w:lineRule="exact"/>
      </w:pPr>
      <w:r w:rsidRPr="00061EEC">
        <w:t>Wer sich nicht nur für Wirkstoffe sondern für Gesundheit und Patie</w:t>
      </w:r>
      <w:r w:rsidRPr="00061EEC">
        <w:t>n</w:t>
      </w:r>
      <w:r w:rsidRPr="00061EEC">
        <w:t>tenversorgung interessiert und engagiert, steht auch in einer „Brin</w:t>
      </w:r>
      <w:r w:rsidRPr="00061EEC">
        <w:t>g</w:t>
      </w:r>
      <w:r w:rsidRPr="00061EEC">
        <w:t xml:space="preserve">schuld“ für Patienten und Patientinnen, wesentliche Informationen zur Verfügung zu stellen und einen eigenen Beitrag zu leisten. Das gilt für das Wissen rund um das Arzneimittel und auch für das Wissen rund um die Versorgung. </w:t>
      </w:r>
    </w:p>
    <w:p w:rsidR="00061EEC" w:rsidRPr="00061EEC" w:rsidRDefault="00061EEC" w:rsidP="00061EEC">
      <w:pPr>
        <w:pStyle w:val="VFAText"/>
        <w:spacing w:line="260" w:lineRule="exact"/>
      </w:pPr>
      <w:r w:rsidRPr="00061EEC">
        <w:t xml:space="preserve">Der </w:t>
      </w:r>
      <w:proofErr w:type="spellStart"/>
      <w:r w:rsidRPr="00061EEC">
        <w:t>vfa</w:t>
      </w:r>
      <w:proofErr w:type="spellEnd"/>
      <w:r w:rsidRPr="00061EEC">
        <w:t xml:space="preserve"> hat sich dieser Informations-Aufgabe gestellt, da die Mi</w:t>
      </w:r>
      <w:r w:rsidRPr="00061EEC">
        <w:t>t</w:t>
      </w:r>
      <w:r w:rsidRPr="00061EEC">
        <w:t xml:space="preserve">gliedsunternehmen des Verbandes mit ihrem spezifischen </w:t>
      </w:r>
      <w:proofErr w:type="spellStart"/>
      <w:r w:rsidRPr="00061EEC">
        <w:t>Know</w:t>
      </w:r>
      <w:proofErr w:type="spellEnd"/>
      <w:r w:rsidRPr="00061EEC">
        <w:t>-</w:t>
      </w:r>
      <w:proofErr w:type="spellStart"/>
      <w:r w:rsidRPr="00061EEC">
        <w:t>How</w:t>
      </w:r>
      <w:proofErr w:type="spellEnd"/>
      <w:r w:rsidRPr="00061EEC">
        <w:t xml:space="preserve"> und ihren medizinischen Kenntnissen im Rahmen der Forschung, Entwicklung und Anwendung von Arzneimitteln einen wesentlichen Beitrag zur Patientenorientierung und Patienteninformation leisten können. </w:t>
      </w:r>
    </w:p>
    <w:p w:rsidR="00280946" w:rsidRPr="00280946" w:rsidRDefault="00061EEC" w:rsidP="00061EEC">
      <w:pPr>
        <w:pStyle w:val="VFAText"/>
        <w:spacing w:line="260" w:lineRule="exact"/>
      </w:pPr>
      <w:r w:rsidRPr="00061EEC">
        <w:t>Patientinnen und Patienten spielen heute eine ganz andere Rolle im Gesundheitssystem als noch vor Jahren. Sie fragen, suchen Inform</w:t>
      </w:r>
      <w:r w:rsidRPr="00061EEC">
        <w:t>a</w:t>
      </w:r>
      <w:r w:rsidRPr="00061EEC">
        <w:t>tionen und wollen eigenverantwortlich in eigener Sache mitentsche</w:t>
      </w:r>
      <w:r w:rsidRPr="00061EEC">
        <w:t>i</w:t>
      </w:r>
      <w:r w:rsidRPr="00061EEC">
        <w:t xml:space="preserve">den und mitbestimmen und brauchen dazu Informationen. Darum bietet der </w:t>
      </w:r>
      <w:proofErr w:type="spellStart"/>
      <w:r w:rsidRPr="00061EEC">
        <w:t>vfa</w:t>
      </w:r>
      <w:proofErr w:type="spellEnd"/>
      <w:r w:rsidRPr="00061EEC">
        <w:t xml:space="preserve"> ein Portal, das entsprechende Informationen berei</w:t>
      </w:r>
      <w:r w:rsidRPr="00061EEC">
        <w:t>t</w:t>
      </w:r>
      <w:r w:rsidRPr="00061EEC">
        <w:t>stellt.</w:t>
      </w:r>
    </w:p>
    <w:p w:rsidR="00280946" w:rsidRPr="00280946" w:rsidRDefault="00280946" w:rsidP="00280946">
      <w:pPr>
        <w:pStyle w:val="VFAText"/>
        <w:spacing w:line="260" w:lineRule="exact"/>
      </w:pPr>
    </w:p>
    <w:p w:rsidR="00280946" w:rsidRPr="00280946" w:rsidRDefault="00280946" w:rsidP="00280946">
      <w:pPr>
        <w:pStyle w:val="VFAText"/>
        <w:spacing w:line="260" w:lineRule="exact"/>
        <w:rPr>
          <w:b/>
        </w:rPr>
      </w:pPr>
      <w:r w:rsidRPr="00280946">
        <w:rPr>
          <w:b/>
        </w:rPr>
        <w:t xml:space="preserve">Webseiten für Patienten gibt es wie Sand am Meer. Was ist das Besondere an </w:t>
      </w:r>
      <w:hyperlink r:id="rId8" w:history="1">
        <w:r w:rsidRPr="00F15676">
          <w:rPr>
            <w:rStyle w:val="Hyperlink"/>
            <w:b/>
          </w:rPr>
          <w:t>www.patienten.de</w:t>
        </w:r>
      </w:hyperlink>
      <w:r w:rsidRPr="00280946">
        <w:rPr>
          <w:b/>
        </w:rPr>
        <w:t>?</w:t>
      </w:r>
      <w:r>
        <w:rPr>
          <w:b/>
        </w:rPr>
        <w:t xml:space="preserve"> </w:t>
      </w:r>
    </w:p>
    <w:p w:rsidR="00280946" w:rsidRPr="00280946" w:rsidRDefault="00061EEC" w:rsidP="00280946">
      <w:pPr>
        <w:pStyle w:val="VFAText"/>
        <w:spacing w:line="260" w:lineRule="exact"/>
      </w:pPr>
      <w:r w:rsidRPr="00061EEC">
        <w:t>Für Patientinnen und Patienten sind Themen zu Fragen der Gesun</w:t>
      </w:r>
      <w:r w:rsidRPr="00061EEC">
        <w:t>d</w:t>
      </w:r>
      <w:r w:rsidRPr="00061EEC">
        <w:t>heitsversorgung, eigene Entscheidungsmöglichkeiten und Informati</w:t>
      </w:r>
      <w:r w:rsidRPr="00061EEC">
        <w:t>o</w:t>
      </w:r>
      <w:r w:rsidRPr="00061EEC">
        <w:t xml:space="preserve">nen zum Gesundheitswesen besonders relevant. Der </w:t>
      </w:r>
      <w:proofErr w:type="spellStart"/>
      <w:r w:rsidRPr="00061EEC">
        <w:t>vfa</w:t>
      </w:r>
      <w:proofErr w:type="spellEnd"/>
      <w:r w:rsidRPr="00061EEC">
        <w:t xml:space="preserve"> will mithe</w:t>
      </w:r>
      <w:r w:rsidRPr="00061EEC">
        <w:t>l</w:t>
      </w:r>
      <w:r w:rsidRPr="00061EEC">
        <w:t>fen, diese zur Verfügung zu stellen. Es ist wichtig bei Behandlung</w:t>
      </w:r>
      <w:r w:rsidRPr="00061EEC">
        <w:t>s</w:t>
      </w:r>
      <w:r w:rsidRPr="00061EEC">
        <w:t>möglichkeiten und –Alternativen abzuwägen, um informierte En</w:t>
      </w:r>
      <w:r w:rsidRPr="00061EEC">
        <w:t>t</w:t>
      </w:r>
      <w:r w:rsidRPr="00061EEC">
        <w:t>scheidungen treffen zu können. Patienten.de bietet mit der Theme</w:t>
      </w:r>
      <w:r w:rsidRPr="00061EEC">
        <w:t>n</w:t>
      </w:r>
      <w:r w:rsidRPr="00061EEC">
        <w:t xml:space="preserve">vielfalt und als </w:t>
      </w:r>
      <w:proofErr w:type="spellStart"/>
      <w:r w:rsidRPr="00061EEC">
        <w:t>Navi</w:t>
      </w:r>
      <w:proofErr w:type="spellEnd"/>
      <w:r w:rsidRPr="00061EEC">
        <w:t xml:space="preserve"> im Sinne einer Orientierungshilfe dafür eine gute Grundlage. Vor allem hilft das Portal fachspezifische Themen als I</w:t>
      </w:r>
      <w:r w:rsidRPr="00061EEC">
        <w:t>n</w:t>
      </w:r>
      <w:r w:rsidRPr="00061EEC">
        <w:t>formationen in allgemeinverständlicher Sprache aufzubereiten.</w:t>
      </w:r>
      <w:r w:rsidR="00280946" w:rsidRPr="00280946">
        <w:t xml:space="preserve"> </w:t>
      </w:r>
    </w:p>
    <w:p w:rsidR="00280946" w:rsidRPr="00280946" w:rsidRDefault="00280946" w:rsidP="00280946">
      <w:pPr>
        <w:pStyle w:val="VFAText"/>
        <w:spacing w:line="260" w:lineRule="exact"/>
      </w:pPr>
    </w:p>
    <w:p w:rsidR="00280946" w:rsidRPr="00280946" w:rsidRDefault="00280946" w:rsidP="00280946">
      <w:pPr>
        <w:pStyle w:val="VFAText"/>
        <w:spacing w:line="260" w:lineRule="exact"/>
        <w:rPr>
          <w:b/>
        </w:rPr>
      </w:pPr>
      <w:r w:rsidRPr="00280946">
        <w:rPr>
          <w:b/>
        </w:rPr>
        <w:t xml:space="preserve">Welche Themen und Services findet der Patient auf dem Portal </w:t>
      </w:r>
      <w:hyperlink r:id="rId9" w:history="1">
        <w:r w:rsidRPr="00F15676">
          <w:rPr>
            <w:rStyle w:val="Hyperlink"/>
            <w:b/>
          </w:rPr>
          <w:t>www.patienten.de</w:t>
        </w:r>
      </w:hyperlink>
      <w:r w:rsidRPr="00280946">
        <w:rPr>
          <w:b/>
        </w:rPr>
        <w:t>?</w:t>
      </w:r>
      <w:r>
        <w:rPr>
          <w:b/>
        </w:rPr>
        <w:t xml:space="preserve"> </w:t>
      </w:r>
    </w:p>
    <w:p w:rsidR="00766926" w:rsidRDefault="00061EEC" w:rsidP="00742554">
      <w:pPr>
        <w:pStyle w:val="VFAText"/>
        <w:spacing w:line="260" w:lineRule="exact"/>
      </w:pPr>
      <w:r w:rsidRPr="00061EEC">
        <w:t xml:space="preserve">Der </w:t>
      </w:r>
      <w:proofErr w:type="spellStart"/>
      <w:r w:rsidRPr="00061EEC">
        <w:t>vfa</w:t>
      </w:r>
      <w:proofErr w:type="spellEnd"/>
      <w:r w:rsidRPr="00061EEC">
        <w:t xml:space="preserve"> geht von dem Leitbild aus, das</w:t>
      </w:r>
      <w:r w:rsidR="005363BB">
        <w:t>s</w:t>
      </w:r>
      <w:r w:rsidRPr="00061EEC">
        <w:t xml:space="preserve"> Patientinnen und Patienten Experten in eigener Sache sind. Er informiert über aktuelle Entwic</w:t>
      </w:r>
      <w:r w:rsidRPr="00061EEC">
        <w:t>k</w:t>
      </w:r>
      <w:r w:rsidRPr="00061EEC">
        <w:t xml:space="preserve">lungen, Entscheidungen, Fragestellungen </w:t>
      </w:r>
      <w:r w:rsidR="005363BB">
        <w:t>u</w:t>
      </w:r>
      <w:r w:rsidRPr="00061EEC">
        <w:t>nd Diskussionen, die in der Versorgung und dem Gesundheitswesen von Bedeutung sind – rund um die Themen der Versorgung und Versorgungsforschung. Welche Möglichkeiten, Alternativen, Modelle und Neuigkeiten gibt es? Ang</w:t>
      </w:r>
      <w:r w:rsidRPr="00061EEC">
        <w:t>e</w:t>
      </w:r>
      <w:r w:rsidRPr="00061EEC">
        <w:t>boten werden auch Links, Tipps und Hinweise – z.B. auf Veransta</w:t>
      </w:r>
      <w:r w:rsidRPr="00061EEC">
        <w:t>l</w:t>
      </w:r>
      <w:r w:rsidRPr="00061EEC">
        <w:t>tungen, Broschüren und Veröffentlichungen zu Patienten relevanten Themen.</w:t>
      </w:r>
    </w:p>
    <w:sectPr w:rsidR="00766926" w:rsidSect="00525D3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2835" w:right="3402" w:bottom="1531" w:left="1418"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736" w:rsidRDefault="00FE1736">
      <w:pPr>
        <w:spacing w:line="240" w:lineRule="auto"/>
      </w:pPr>
      <w:r>
        <w:separator/>
      </w:r>
    </w:p>
  </w:endnote>
  <w:endnote w:type="continuationSeparator" w:id="0">
    <w:p w:rsidR="00FE1736" w:rsidRDefault="00FE173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736" w:rsidRDefault="000E1795">
    <w:pPr>
      <w:framePr w:wrap="around" w:vAnchor="text" w:hAnchor="margin" w:xAlign="right" w:y="1"/>
    </w:pPr>
    <w:r>
      <w:fldChar w:fldCharType="begin"/>
    </w:r>
    <w:r w:rsidR="00FE1736">
      <w:instrText xml:space="preserve">PAGE  </w:instrText>
    </w:r>
    <w:r>
      <w:fldChar w:fldCharType="end"/>
    </w:r>
  </w:p>
  <w:p w:rsidR="00FE1736" w:rsidRDefault="00FE1736">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736" w:rsidRDefault="00FE1736">
    <w:pP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736" w:rsidRDefault="00FE1736">
    <w:r>
      <w:rPr>
        <w:noProof/>
      </w:rPr>
      <w:drawing>
        <wp:anchor distT="0" distB="0" distL="114300" distR="114300" simplePos="0" relativeHeight="251660800" behindDoc="1" locked="0" layoutInCell="1" allowOverlap="1">
          <wp:simplePos x="0" y="0"/>
          <wp:positionH relativeFrom="page">
            <wp:posOffset>5760720</wp:posOffset>
          </wp:positionH>
          <wp:positionV relativeFrom="page">
            <wp:posOffset>8352790</wp:posOffset>
          </wp:positionV>
          <wp:extent cx="1513536" cy="2311758"/>
          <wp:effectExtent l="19050" t="0" r="0" b="0"/>
          <wp:wrapNone/>
          <wp:docPr id="5" name="vfaci_ref_all_de_Adresse" descr="Adressblock_vfa_allgemein_unten_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ressblock_vfa_allgemein_unten_de.jpg"/>
                  <pic:cNvPicPr/>
                </pic:nvPicPr>
                <pic:blipFill>
                  <a:blip r:embed="rId1"/>
                  <a:stretch>
                    <a:fillRect/>
                  </a:stretch>
                </pic:blipFill>
                <pic:spPr>
                  <a:xfrm>
                    <a:off x="0" y="0"/>
                    <a:ext cx="1513536" cy="2311758"/>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736" w:rsidRDefault="00FE1736">
      <w:pPr>
        <w:spacing w:line="240" w:lineRule="auto"/>
      </w:pPr>
      <w:r>
        <w:separator/>
      </w:r>
    </w:p>
  </w:footnote>
  <w:footnote w:type="continuationSeparator" w:id="0">
    <w:p w:rsidR="00FE1736" w:rsidRDefault="00FE173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736" w:rsidRDefault="00FE1736">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736" w:rsidRDefault="00FE1736" w:rsidP="00742554">
    <w:pPr>
      <w:framePr w:w="1701" w:h="567" w:hRule="exact" w:wrap="around" w:vAnchor="page" w:hAnchor="page" w:x="9198" w:y="2836"/>
      <w:spacing w:line="240" w:lineRule="exact"/>
      <w:rPr>
        <w:sz w:val="17"/>
      </w:rPr>
    </w:pPr>
    <w:r>
      <w:rPr>
        <w:b/>
        <w:sz w:val="17"/>
      </w:rPr>
      <w:t xml:space="preserve">Seite </w:t>
    </w:r>
    <w:r w:rsidR="000E1795">
      <w:rPr>
        <w:b/>
        <w:sz w:val="17"/>
      </w:rPr>
      <w:fldChar w:fldCharType="begin"/>
    </w:r>
    <w:r>
      <w:rPr>
        <w:b/>
        <w:sz w:val="17"/>
      </w:rPr>
      <w:instrText xml:space="preserve"> PAGE </w:instrText>
    </w:r>
    <w:r w:rsidR="000E1795">
      <w:rPr>
        <w:b/>
        <w:sz w:val="17"/>
      </w:rPr>
      <w:fldChar w:fldCharType="separate"/>
    </w:r>
    <w:r w:rsidR="002F0963">
      <w:rPr>
        <w:b/>
        <w:noProof/>
        <w:sz w:val="17"/>
      </w:rPr>
      <w:t>2</w:t>
    </w:r>
    <w:r w:rsidR="000E1795">
      <w:rPr>
        <w:b/>
        <w:sz w:val="17"/>
      </w:rPr>
      <w:fldChar w:fldCharType="end"/>
    </w:r>
    <w:r>
      <w:rPr>
        <w:b/>
        <w:sz w:val="17"/>
      </w:rPr>
      <w:t>/</w:t>
    </w:r>
    <w:r w:rsidR="000E1795">
      <w:rPr>
        <w:b/>
        <w:sz w:val="17"/>
      </w:rPr>
      <w:fldChar w:fldCharType="begin"/>
    </w:r>
    <w:r>
      <w:rPr>
        <w:b/>
        <w:sz w:val="17"/>
      </w:rPr>
      <w:instrText xml:space="preserve"> NUMPAGES </w:instrText>
    </w:r>
    <w:r w:rsidR="000E1795">
      <w:rPr>
        <w:b/>
        <w:sz w:val="17"/>
      </w:rPr>
      <w:fldChar w:fldCharType="separate"/>
    </w:r>
    <w:r w:rsidR="002F0963">
      <w:rPr>
        <w:b/>
        <w:noProof/>
        <w:sz w:val="17"/>
      </w:rPr>
      <w:t>2</w:t>
    </w:r>
    <w:r w:rsidR="000E1795">
      <w:rPr>
        <w:b/>
        <w:sz w:val="17"/>
      </w:rPr>
      <w:fldChar w:fldCharType="end"/>
    </w:r>
  </w:p>
  <w:p w:rsidR="00FE1736" w:rsidRDefault="00FE1736">
    <w:r w:rsidRPr="00742554">
      <w:rPr>
        <w:noProof/>
      </w:rPr>
      <w:drawing>
        <wp:anchor distT="0" distB="0" distL="114300" distR="114300" simplePos="0" relativeHeight="251662848" behindDoc="1" locked="0" layoutInCell="1" allowOverlap="1">
          <wp:simplePos x="0" y="0"/>
          <wp:positionH relativeFrom="page">
            <wp:posOffset>5148580</wp:posOffset>
          </wp:positionH>
          <wp:positionV relativeFrom="page">
            <wp:posOffset>575945</wp:posOffset>
          </wp:positionV>
          <wp:extent cx="1947897" cy="447332"/>
          <wp:effectExtent l="19050" t="0" r="0" b="0"/>
          <wp:wrapNone/>
          <wp:docPr id="2" name="vfaci_all_all_all_LogoFS" descr="VFA_LA.tif"/>
          <wp:cNvGraphicFramePr/>
          <a:graphic xmlns:a="http://schemas.openxmlformats.org/drawingml/2006/main">
            <a:graphicData uri="http://schemas.openxmlformats.org/drawingml/2006/picture">
              <pic:pic xmlns:pic="http://schemas.openxmlformats.org/drawingml/2006/picture">
                <pic:nvPicPr>
                  <pic:cNvPr id="0" name="VFA_LA.tif"/>
                  <pic:cNvPicPr/>
                </pic:nvPicPr>
                <pic:blipFill>
                  <a:blip r:embed="rId1"/>
                  <a:stretch>
                    <a:fillRect/>
                  </a:stretch>
                </pic:blipFill>
                <pic:spPr>
                  <a:xfrm>
                    <a:off x="0" y="0"/>
                    <a:ext cx="1947897" cy="447332"/>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736" w:rsidRDefault="00FE1736">
    <w:r w:rsidRPr="00742554">
      <w:rPr>
        <w:noProof/>
      </w:rPr>
      <w:drawing>
        <wp:anchor distT="0" distB="0" distL="114300" distR="114300" simplePos="0" relativeHeight="251661824" behindDoc="1" locked="0" layoutInCell="1" allowOverlap="1">
          <wp:simplePos x="0" y="0"/>
          <wp:positionH relativeFrom="page">
            <wp:posOffset>5148580</wp:posOffset>
          </wp:positionH>
          <wp:positionV relativeFrom="page">
            <wp:posOffset>575945</wp:posOffset>
          </wp:positionV>
          <wp:extent cx="1947897" cy="447332"/>
          <wp:effectExtent l="19050" t="0" r="0" b="0"/>
          <wp:wrapNone/>
          <wp:docPr id="1" name="vfaci_all_all_all_Logo" descr="VFA_LA.tif"/>
          <wp:cNvGraphicFramePr/>
          <a:graphic xmlns:a="http://schemas.openxmlformats.org/drawingml/2006/main">
            <a:graphicData uri="http://schemas.openxmlformats.org/drawingml/2006/picture">
              <pic:pic xmlns:pic="http://schemas.openxmlformats.org/drawingml/2006/picture">
                <pic:nvPicPr>
                  <pic:cNvPr id="0" name="VFA_LA.tif"/>
                  <pic:cNvPicPr/>
                </pic:nvPicPr>
                <pic:blipFill>
                  <a:blip r:embed="rId1"/>
                  <a:stretch>
                    <a:fillRect/>
                  </a:stretch>
                </pic:blipFill>
                <pic:spPr>
                  <a:xfrm>
                    <a:off x="0" y="0"/>
                    <a:ext cx="1947897" cy="447332"/>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90201D8"/>
    <w:lvl w:ilvl="0">
      <w:start w:val="1"/>
      <w:numFmt w:val="decimal"/>
      <w:lvlText w:val="%1."/>
      <w:lvlJc w:val="left"/>
      <w:pPr>
        <w:tabs>
          <w:tab w:val="num" w:pos="1492"/>
        </w:tabs>
        <w:ind w:left="1492" w:hanging="360"/>
      </w:pPr>
    </w:lvl>
  </w:abstractNum>
  <w:abstractNum w:abstractNumId="1">
    <w:nsid w:val="FFFFFF7D"/>
    <w:multiLevelType w:val="singleLevel"/>
    <w:tmpl w:val="BD5AB69C"/>
    <w:lvl w:ilvl="0">
      <w:start w:val="1"/>
      <w:numFmt w:val="decimal"/>
      <w:lvlText w:val="%1."/>
      <w:lvlJc w:val="left"/>
      <w:pPr>
        <w:tabs>
          <w:tab w:val="num" w:pos="1209"/>
        </w:tabs>
        <w:ind w:left="1209" w:hanging="360"/>
      </w:pPr>
    </w:lvl>
  </w:abstractNum>
  <w:abstractNum w:abstractNumId="2">
    <w:nsid w:val="FFFFFF7E"/>
    <w:multiLevelType w:val="singleLevel"/>
    <w:tmpl w:val="081C5A60"/>
    <w:lvl w:ilvl="0">
      <w:start w:val="1"/>
      <w:numFmt w:val="decimal"/>
      <w:lvlText w:val="%1."/>
      <w:lvlJc w:val="left"/>
      <w:pPr>
        <w:tabs>
          <w:tab w:val="num" w:pos="926"/>
        </w:tabs>
        <w:ind w:left="926" w:hanging="360"/>
      </w:pPr>
    </w:lvl>
  </w:abstractNum>
  <w:abstractNum w:abstractNumId="3">
    <w:nsid w:val="FFFFFF7F"/>
    <w:multiLevelType w:val="singleLevel"/>
    <w:tmpl w:val="AF14FDCC"/>
    <w:lvl w:ilvl="0">
      <w:start w:val="1"/>
      <w:numFmt w:val="decimal"/>
      <w:lvlText w:val="%1."/>
      <w:lvlJc w:val="left"/>
      <w:pPr>
        <w:tabs>
          <w:tab w:val="num" w:pos="643"/>
        </w:tabs>
        <w:ind w:left="643" w:hanging="360"/>
      </w:pPr>
    </w:lvl>
  </w:abstractNum>
  <w:abstractNum w:abstractNumId="4">
    <w:nsid w:val="FFFFFF80"/>
    <w:multiLevelType w:val="singleLevel"/>
    <w:tmpl w:val="4E4086F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38E295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6222FD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CE46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CF6B00C"/>
    <w:lvl w:ilvl="0">
      <w:start w:val="1"/>
      <w:numFmt w:val="decimal"/>
      <w:lvlText w:val="%1."/>
      <w:lvlJc w:val="left"/>
      <w:pPr>
        <w:tabs>
          <w:tab w:val="num" w:pos="360"/>
        </w:tabs>
        <w:ind w:left="360" w:hanging="360"/>
      </w:pPr>
    </w:lvl>
  </w:abstractNum>
  <w:abstractNum w:abstractNumId="9">
    <w:nsid w:val="FFFFFF89"/>
    <w:multiLevelType w:val="singleLevel"/>
    <w:tmpl w:val="EBD2579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embedSystemFonts/>
  <w:activeWritingStyle w:appName="MSWord" w:lang="de-DE" w:vendorID="9" w:dllVersion="512" w:checkStyle="1"/>
  <w:proofState w:spelling="clean" w:grammar="clean"/>
  <w:attachedTemplate r:id="rId1"/>
  <w:stylePaneFormatFilter w:val="0002"/>
  <w:defaultTabStop w:val="3969"/>
  <w:autoHyphenation/>
  <w:hyphenationZone w:val="425"/>
  <w:displayHorizontalDrawingGridEvery w:val="0"/>
  <w:displayVerticalDrawingGridEvery w:val="0"/>
  <w:doNotUseMarginsForDrawingGridOrigin/>
  <w:noPunctuationKerning/>
  <w:characterSpacingControl w:val="doNotCompress"/>
  <w:hdrShapeDefaults>
    <o:shapedefaults v:ext="edit" spidmax="46081"/>
  </w:hdrShapeDefaults>
  <w:footnotePr>
    <w:footnote w:id="-1"/>
    <w:footnote w:id="0"/>
  </w:footnotePr>
  <w:endnotePr>
    <w:endnote w:id="-1"/>
    <w:endnote w:id="0"/>
  </w:endnotePr>
  <w:compat/>
  <w:rsids>
    <w:rsidRoot w:val="00E50BDA"/>
    <w:rsid w:val="000016D8"/>
    <w:rsid w:val="00012D0F"/>
    <w:rsid w:val="00020DB9"/>
    <w:rsid w:val="00032535"/>
    <w:rsid w:val="0005526D"/>
    <w:rsid w:val="00061EEC"/>
    <w:rsid w:val="000E1795"/>
    <w:rsid w:val="00125101"/>
    <w:rsid w:val="001C6D76"/>
    <w:rsid w:val="00232A96"/>
    <w:rsid w:val="00280946"/>
    <w:rsid w:val="002B5E4C"/>
    <w:rsid w:val="002F0963"/>
    <w:rsid w:val="003262F9"/>
    <w:rsid w:val="00333021"/>
    <w:rsid w:val="00423091"/>
    <w:rsid w:val="004375FC"/>
    <w:rsid w:val="00525D32"/>
    <w:rsid w:val="00525D35"/>
    <w:rsid w:val="005363BB"/>
    <w:rsid w:val="005464E1"/>
    <w:rsid w:val="00581BF2"/>
    <w:rsid w:val="005A0236"/>
    <w:rsid w:val="005C0D5C"/>
    <w:rsid w:val="005C56A3"/>
    <w:rsid w:val="005E2DB8"/>
    <w:rsid w:val="005F4C09"/>
    <w:rsid w:val="00610953"/>
    <w:rsid w:val="006361DC"/>
    <w:rsid w:val="00653762"/>
    <w:rsid w:val="00685556"/>
    <w:rsid w:val="00686FD4"/>
    <w:rsid w:val="00693B73"/>
    <w:rsid w:val="006B1F3A"/>
    <w:rsid w:val="006C4D48"/>
    <w:rsid w:val="00742554"/>
    <w:rsid w:val="0075389B"/>
    <w:rsid w:val="00766926"/>
    <w:rsid w:val="007B0FE1"/>
    <w:rsid w:val="007B4255"/>
    <w:rsid w:val="007F7B6A"/>
    <w:rsid w:val="00826D23"/>
    <w:rsid w:val="00895E19"/>
    <w:rsid w:val="008B3999"/>
    <w:rsid w:val="008C16FA"/>
    <w:rsid w:val="008C5007"/>
    <w:rsid w:val="008F72C2"/>
    <w:rsid w:val="009175DE"/>
    <w:rsid w:val="00937EC4"/>
    <w:rsid w:val="0095552F"/>
    <w:rsid w:val="00956CDD"/>
    <w:rsid w:val="00A2540B"/>
    <w:rsid w:val="00A25AD4"/>
    <w:rsid w:val="00A92DF0"/>
    <w:rsid w:val="00AB0418"/>
    <w:rsid w:val="00AB4269"/>
    <w:rsid w:val="00AC4878"/>
    <w:rsid w:val="00B14F8D"/>
    <w:rsid w:val="00B34C0B"/>
    <w:rsid w:val="00B510B7"/>
    <w:rsid w:val="00B9004A"/>
    <w:rsid w:val="00BC0BC3"/>
    <w:rsid w:val="00BF5C6A"/>
    <w:rsid w:val="00C4050B"/>
    <w:rsid w:val="00C44389"/>
    <w:rsid w:val="00CE6B45"/>
    <w:rsid w:val="00D64447"/>
    <w:rsid w:val="00D92F8E"/>
    <w:rsid w:val="00E16C12"/>
    <w:rsid w:val="00E50BDA"/>
    <w:rsid w:val="00EA71B2"/>
    <w:rsid w:val="00F143EF"/>
    <w:rsid w:val="00F7615D"/>
    <w:rsid w:val="00FD2C17"/>
    <w:rsid w:val="00FE1736"/>
    <w:rsid w:val="00FE19F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C56A3"/>
    <w:pPr>
      <w:spacing w:line="260" w:lineRule="atLeast"/>
    </w:pPr>
    <w:rPr>
      <w:rFonts w:ascii="Verdana" w:hAnsi="Verdana"/>
    </w:rPr>
  </w:style>
  <w:style w:type="paragraph" w:styleId="berschrift1">
    <w:name w:val="heading 1"/>
    <w:basedOn w:val="Standard"/>
    <w:next w:val="Standard"/>
    <w:qFormat/>
    <w:rsid w:val="00032535"/>
    <w:pPr>
      <w:keepNext/>
      <w:spacing w:before="240" w:after="60"/>
      <w:outlineLvl w:val="0"/>
    </w:pPr>
    <w:rPr>
      <w:rFonts w:ascii="Helvetica" w:hAnsi="Helvetica"/>
      <w:b/>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Standard"/>
    <w:semiHidden/>
    <w:rsid w:val="005C56A3"/>
    <w:pPr>
      <w:suppressAutoHyphens/>
      <w:spacing w:after="520"/>
    </w:pPr>
    <w:rPr>
      <w:b/>
    </w:rPr>
  </w:style>
  <w:style w:type="paragraph" w:customStyle="1" w:styleId="Zwischenberschrift">
    <w:name w:val="Zwischenüberschrift"/>
    <w:basedOn w:val="Standard"/>
    <w:next w:val="Standard"/>
    <w:semiHidden/>
    <w:rsid w:val="005C56A3"/>
    <w:pPr>
      <w:suppressAutoHyphens/>
      <w:spacing w:before="260"/>
    </w:pPr>
    <w:rPr>
      <w:b/>
      <w:szCs w:val="19"/>
    </w:rPr>
  </w:style>
  <w:style w:type="paragraph" w:customStyle="1" w:styleId="Text">
    <w:name w:val="Text"/>
    <w:basedOn w:val="Standard"/>
    <w:semiHidden/>
    <w:rsid w:val="005C56A3"/>
  </w:style>
  <w:style w:type="paragraph" w:customStyle="1" w:styleId="VFAZwischenberschrift">
    <w:name w:val="!VFA_Zwischenüberschrift"/>
    <w:basedOn w:val="Zwischenberschrift"/>
    <w:rsid w:val="005C56A3"/>
  </w:style>
  <w:style w:type="paragraph" w:customStyle="1" w:styleId="VFAText">
    <w:name w:val="!VFA_Text"/>
    <w:basedOn w:val="Text"/>
    <w:rsid w:val="005C56A3"/>
  </w:style>
  <w:style w:type="paragraph" w:customStyle="1" w:styleId="VFAberschrift">
    <w:name w:val="!VFA_Überschrift"/>
    <w:basedOn w:val="berschrift"/>
    <w:rsid w:val="005C56A3"/>
  </w:style>
  <w:style w:type="paragraph" w:styleId="Kopfzeile">
    <w:name w:val="header"/>
    <w:basedOn w:val="Standard"/>
    <w:link w:val="KopfzeileZchn"/>
    <w:uiPriority w:val="99"/>
    <w:semiHidden/>
    <w:unhideWhenUsed/>
    <w:rsid w:val="00B14F8D"/>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B14F8D"/>
    <w:rPr>
      <w:rFonts w:ascii="Verdana" w:hAnsi="Verdana"/>
    </w:rPr>
  </w:style>
  <w:style w:type="paragraph" w:styleId="Sprechblasentext">
    <w:name w:val="Balloon Text"/>
    <w:basedOn w:val="Standard"/>
    <w:link w:val="SprechblasentextZchn"/>
    <w:uiPriority w:val="99"/>
    <w:semiHidden/>
    <w:unhideWhenUsed/>
    <w:rsid w:val="00B14F8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4F8D"/>
    <w:rPr>
      <w:rFonts w:ascii="Tahoma" w:hAnsi="Tahoma" w:cs="Tahoma"/>
      <w:sz w:val="16"/>
      <w:szCs w:val="16"/>
    </w:rPr>
  </w:style>
  <w:style w:type="character" w:styleId="Hyperlink">
    <w:name w:val="Hyperlink"/>
    <w:basedOn w:val="Absatz-Standardschriftart"/>
    <w:uiPriority w:val="99"/>
    <w:unhideWhenUsed/>
    <w:rsid w:val="0028094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tienten.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patienten.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atienten.de"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vfafile\daten\vorlagen\1.Offiziell\VFA-Dokument.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VFA-Dokument.dotm</Template>
  <TotalTime>0</TotalTime>
  <Pages>1</Pages>
  <Words>313</Words>
  <Characters>2268</Characters>
  <Application>Microsoft Office Word</Application>
  <DocSecurity>4</DocSecurity>
  <Lines>45</Lines>
  <Paragraphs>7</Paragraphs>
  <ScaleCrop>false</ScaleCrop>
  <HeadingPairs>
    <vt:vector size="2" baseType="variant">
      <vt:variant>
        <vt:lpstr>Titel</vt:lpstr>
      </vt:variant>
      <vt:variant>
        <vt:i4>1</vt:i4>
      </vt:variant>
    </vt:vector>
  </HeadingPairs>
  <TitlesOfParts>
    <vt:vector size="1" baseType="lpstr">
      <vt:lpstr>Interview mit vfa-Hauptgeschäftsführerin Birgit Fischer zum Start des Online-Portals www.patienten.de _x000d_</vt:lpstr>
    </vt:vector>
  </TitlesOfParts>
  <Company>VFA</Company>
  <LinksUpToDate>false</LinksUpToDate>
  <CharactersWithSpaces>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mit vfa-Hauptgeschäftsführerin Birgit Fischer zum Start des Online-Portals www.patienten.de</dc:title>
  <dc:creator>Gailberger, Frank</dc:creator>
  <cp:lastModifiedBy>Gailberger, Frank</cp:lastModifiedBy>
  <cp:revision>2</cp:revision>
  <cp:lastPrinted>2013-06-24T12:43:00Z</cp:lastPrinted>
  <dcterms:created xsi:type="dcterms:W3CDTF">2013-06-25T07:24:00Z</dcterms:created>
  <dcterms:modified xsi:type="dcterms:W3CDTF">2013-06-25T07:24:00Z</dcterms:modified>
  <cp:category>VFADOCDOK</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FA_Vordruck">
    <vt:bool>false</vt:bool>
  </property>
  <property fmtid="{D5CDD505-2E9C-101B-9397-08002B2CF9AE}" pid="3" name="VFA_Version">
    <vt:filetime>2009-03-10T23:00:00Z</vt:filetime>
  </property>
  <property fmtid="{D5CDD505-2E9C-101B-9397-08002B2CF9AE}" pid="4" name="VFA_Pub_Type">
    <vt:lpwstr>dk</vt:lpwstr>
  </property>
  <property fmtid="{D5CDD505-2E9C-101B-9397-08002B2CF9AE}" pid="5" name="VFA_MitAdresse">
    <vt:bool>true</vt:bool>
  </property>
  <property fmtid="{D5CDD505-2E9C-101B-9397-08002B2CF9AE}" pid="6" name="VFA_Versions_Nr">
    <vt:i4>10</vt:i4>
  </property>
  <property fmtid="{D5CDD505-2E9C-101B-9397-08002B2CF9AE}" pid="7" name="VFA_Verfallsdatum">
    <vt:filetime>2008-12-30T23:00:00Z</vt:filetime>
  </property>
  <property fmtid="{D5CDD505-2E9C-101B-9397-08002B2CF9AE}" pid="8" name="VFA_Doc_ID">
    <vt:i4>5</vt:i4>
  </property>
  <property fmtid="{D5CDD505-2E9C-101B-9397-08002B2CF9AE}" pid="9" name="VFA_CI_Version">
    <vt:i4>3</vt:i4>
  </property>
  <property fmtid="{D5CDD505-2E9C-101B-9397-08002B2CF9AE}" pid="10" name="VFA_DocType">
    <vt:lpwstr>ref_all</vt:lpwstr>
  </property>
  <property fmtid="{D5CDD505-2E9C-101B-9397-08002B2CF9AE}" pid="11" name="VFA_Sprache">
    <vt:lpwstr>de</vt:lpwstr>
  </property>
  <property fmtid="{D5CDD505-2E9C-101B-9397-08002B2CF9AE}" pid="12" name="VFA_Zaehler">
    <vt:lpwstr>Seite</vt:lpwstr>
  </property>
</Properties>
</file>